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FF5E99" w14:textId="26734FA1" w:rsidR="00EC5FAD" w:rsidRDefault="00EC5FAD" w:rsidP="00EC5FAD">
      <w:pPr>
        <w:pStyle w:val="CRCoverPage"/>
        <w:tabs>
          <w:tab w:val="right" w:pos="9639"/>
        </w:tabs>
        <w:spacing w:after="0"/>
        <w:jc w:val="both"/>
        <w:rPr>
          <w:b/>
          <w:i/>
          <w:noProof/>
          <w:sz w:val="28"/>
        </w:rPr>
      </w:pPr>
      <w:r>
        <w:rPr>
          <w:b/>
          <w:noProof/>
          <w:sz w:val="24"/>
        </w:rPr>
        <w:t>3GPP TSG-</w:t>
      </w:r>
      <w:r>
        <w:rPr>
          <w:rFonts w:hint="eastAsia"/>
          <w:b/>
          <w:noProof/>
          <w:sz w:val="24"/>
          <w:lang w:eastAsia="zh-CN"/>
        </w:rPr>
        <w:t>RAN WG4</w:t>
      </w:r>
      <w:r>
        <w:rPr>
          <w:b/>
          <w:noProof/>
          <w:sz w:val="24"/>
        </w:rPr>
        <w:t xml:space="preserve"> Meeting #</w:t>
      </w:r>
      <w:r w:rsidR="00920D7B">
        <w:rPr>
          <w:b/>
          <w:noProof/>
          <w:sz w:val="24"/>
          <w:lang w:eastAsia="zh-CN"/>
        </w:rPr>
        <w:t>84</w:t>
      </w:r>
      <w:r>
        <w:rPr>
          <w:b/>
          <w:i/>
          <w:noProof/>
          <w:sz w:val="24"/>
        </w:rPr>
        <w:t xml:space="preserve"> </w:t>
      </w:r>
      <w:r>
        <w:rPr>
          <w:b/>
          <w:i/>
          <w:noProof/>
          <w:sz w:val="28"/>
        </w:rPr>
        <w:tab/>
      </w:r>
      <w:r w:rsidRPr="008B1A04">
        <w:rPr>
          <w:rFonts w:eastAsia="SimSun" w:cs="Arial"/>
          <w:b/>
          <w:bCs/>
          <w:sz w:val="24"/>
          <w:lang w:eastAsia="ja-JP"/>
        </w:rPr>
        <w:t>R4-</w:t>
      </w:r>
      <w:r w:rsidR="005C5935">
        <w:rPr>
          <w:rFonts w:eastAsia="PMingLiU" w:cs="Arial"/>
          <w:b/>
          <w:bCs/>
          <w:sz w:val="24"/>
          <w:lang w:eastAsia="zh-TW"/>
        </w:rPr>
        <w:t>1707409</w:t>
      </w:r>
    </w:p>
    <w:p w14:paraId="74DCC7E1" w14:textId="6DF96946" w:rsidR="00EC5FAD" w:rsidRPr="00C701D9" w:rsidRDefault="00920D7B" w:rsidP="00EC5FAD">
      <w:pPr>
        <w:widowControl w:val="0"/>
        <w:tabs>
          <w:tab w:val="right" w:pos="9639"/>
        </w:tabs>
        <w:overflowPunct w:val="0"/>
        <w:autoSpaceDE w:val="0"/>
        <w:autoSpaceDN w:val="0"/>
        <w:adjustRightInd w:val="0"/>
        <w:contextualSpacing/>
        <w:jc w:val="both"/>
        <w:textAlignment w:val="baseline"/>
        <w:rPr>
          <w:rFonts w:ascii="Arial" w:hAnsi="Arial" w:cs="Arial"/>
          <w:b/>
          <w:sz w:val="24"/>
          <w:szCs w:val="24"/>
        </w:rPr>
      </w:pPr>
      <w:r>
        <w:rPr>
          <w:rFonts w:ascii="Arial" w:hAnsi="Arial" w:cs="Arial"/>
          <w:b/>
          <w:sz w:val="24"/>
          <w:szCs w:val="24"/>
        </w:rPr>
        <w:t>Berlin</w:t>
      </w:r>
      <w:r w:rsidR="00EC5FAD" w:rsidRPr="00C701D9">
        <w:rPr>
          <w:rFonts w:ascii="Arial" w:hAnsi="Arial" w:cs="Arial" w:hint="eastAsia"/>
          <w:b/>
          <w:sz w:val="24"/>
          <w:szCs w:val="24"/>
        </w:rPr>
        <w:t xml:space="preserve">, </w:t>
      </w:r>
      <w:r>
        <w:rPr>
          <w:rFonts w:ascii="Arial" w:hAnsi="Arial" w:cs="Arial"/>
          <w:b/>
          <w:sz w:val="24"/>
          <w:szCs w:val="24"/>
        </w:rPr>
        <w:t>Germany,</w:t>
      </w:r>
      <w:r w:rsidR="00EC5FAD">
        <w:rPr>
          <w:rFonts w:ascii="Arial" w:hAnsi="Arial" w:cs="Arial"/>
          <w:b/>
          <w:sz w:val="24"/>
          <w:szCs w:val="24"/>
        </w:rPr>
        <w:t xml:space="preserve"> </w:t>
      </w:r>
      <w:r>
        <w:rPr>
          <w:rFonts w:ascii="Arial" w:hAnsi="Arial" w:cs="Arial"/>
          <w:b/>
          <w:sz w:val="24"/>
          <w:szCs w:val="24"/>
        </w:rPr>
        <w:t>21</w:t>
      </w:r>
      <w:r w:rsidR="008D2360">
        <w:rPr>
          <w:rFonts w:ascii="Arial" w:hAnsi="Arial" w:cs="Arial"/>
          <w:b/>
          <w:sz w:val="24"/>
          <w:szCs w:val="24"/>
        </w:rPr>
        <w:t xml:space="preserve"> – </w:t>
      </w:r>
      <w:r>
        <w:rPr>
          <w:rFonts w:ascii="Arial" w:hAnsi="Arial" w:cs="Arial"/>
          <w:b/>
          <w:sz w:val="24"/>
          <w:szCs w:val="24"/>
        </w:rPr>
        <w:t>25</w:t>
      </w:r>
      <w:r w:rsidR="008D2360">
        <w:rPr>
          <w:rFonts w:ascii="Arial" w:hAnsi="Arial" w:cs="Arial"/>
          <w:b/>
          <w:sz w:val="24"/>
          <w:szCs w:val="24"/>
        </w:rPr>
        <w:t xml:space="preserve"> </w:t>
      </w:r>
      <w:r>
        <w:rPr>
          <w:rFonts w:ascii="Arial" w:hAnsi="Arial" w:cs="Arial"/>
          <w:b/>
          <w:sz w:val="24"/>
          <w:szCs w:val="24"/>
        </w:rPr>
        <w:t>August</w:t>
      </w:r>
      <w:r w:rsidR="00EC5FAD" w:rsidRPr="00C701D9">
        <w:rPr>
          <w:rFonts w:ascii="Arial" w:hAnsi="Arial" w:cs="Arial"/>
          <w:b/>
          <w:sz w:val="24"/>
          <w:szCs w:val="24"/>
        </w:rPr>
        <w:t>, 201</w:t>
      </w:r>
      <w:r w:rsidR="00EC5FAD">
        <w:rPr>
          <w:rFonts w:ascii="Arial" w:hAnsi="Arial" w:cs="Arial"/>
          <w:b/>
          <w:sz w:val="24"/>
          <w:szCs w:val="24"/>
        </w:rPr>
        <w:t>7</w:t>
      </w:r>
    </w:p>
    <w:p w14:paraId="06C3EF1B" w14:textId="77777777" w:rsidR="00BD414F" w:rsidRDefault="00BD414F" w:rsidP="00BD414F">
      <w:pPr>
        <w:pStyle w:val="Footer"/>
        <w:rPr>
          <w:noProof w:val="0"/>
        </w:rPr>
      </w:pPr>
    </w:p>
    <w:p w14:paraId="25B885C6" w14:textId="30C293EE" w:rsidR="00BD414F" w:rsidRDefault="00BD414F" w:rsidP="00BD414F">
      <w:pPr>
        <w:tabs>
          <w:tab w:val="left" w:pos="1985"/>
        </w:tabs>
        <w:rPr>
          <w:rFonts w:ascii="Arial" w:hAnsi="Arial"/>
          <w:sz w:val="24"/>
        </w:rPr>
      </w:pPr>
      <w:r>
        <w:rPr>
          <w:rFonts w:ascii="Arial" w:hAnsi="Arial"/>
          <w:b/>
          <w:sz w:val="24"/>
        </w:rPr>
        <w:t>Agenda item:</w:t>
      </w:r>
      <w:r>
        <w:rPr>
          <w:rFonts w:ascii="Arial" w:hAnsi="Arial"/>
          <w:sz w:val="24"/>
        </w:rPr>
        <w:tab/>
      </w:r>
      <w:r w:rsidR="00920D7B">
        <w:rPr>
          <w:rFonts w:ascii="Arial" w:hAnsi="Arial"/>
          <w:sz w:val="24"/>
        </w:rPr>
        <w:t>10</w:t>
      </w:r>
      <w:r w:rsidR="009A3A6D">
        <w:rPr>
          <w:rFonts w:ascii="Arial" w:hAnsi="Arial"/>
          <w:sz w:val="24"/>
        </w:rPr>
        <w:t>.1</w:t>
      </w:r>
      <w:r w:rsidR="005C5935">
        <w:rPr>
          <w:rFonts w:ascii="Arial" w:hAnsi="Arial"/>
          <w:sz w:val="24"/>
        </w:rPr>
        <w:t>.1.1</w:t>
      </w:r>
    </w:p>
    <w:p w14:paraId="32F0C1CA" w14:textId="77777777" w:rsidR="00BD414F" w:rsidRDefault="00BD414F" w:rsidP="00BD414F">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Intel Corporation</w:t>
      </w:r>
    </w:p>
    <w:p w14:paraId="33B1CD08" w14:textId="3C8D827D" w:rsidR="005C5935" w:rsidRPr="00F60377" w:rsidRDefault="00BD414F" w:rsidP="00920D7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5C5935" w:rsidRPr="005C5935">
        <w:rPr>
          <w:rFonts w:ascii="Arial" w:hAnsi="Arial"/>
          <w:sz w:val="24"/>
        </w:rPr>
        <w:t>Initial PDSCH simulation results for 8Rx with rank lower than or equal to 4</w:t>
      </w:r>
    </w:p>
    <w:p w14:paraId="1C73CD2B" w14:textId="77777777" w:rsidR="00BD414F" w:rsidRDefault="00BD414F" w:rsidP="00BD414F">
      <w:pPr>
        <w:tabs>
          <w:tab w:val="left" w:pos="1985"/>
        </w:tabs>
        <w:ind w:left="1980" w:hanging="1980"/>
        <w:rPr>
          <w:rFonts w:ascii="Arial" w:hAnsi="Arial"/>
          <w:sz w:val="24"/>
        </w:rPr>
      </w:pPr>
      <w:r>
        <w:rPr>
          <w:rFonts w:ascii="Arial" w:hAnsi="Arial"/>
          <w:b/>
          <w:sz w:val="24"/>
        </w:rPr>
        <w:t>Document for:</w:t>
      </w:r>
      <w:r>
        <w:rPr>
          <w:rFonts w:ascii="Arial" w:hAnsi="Arial"/>
          <w:sz w:val="24"/>
        </w:rPr>
        <w:tab/>
        <w:t>Discussion</w:t>
      </w:r>
    </w:p>
    <w:p w14:paraId="6B9C8F6D" w14:textId="77777777" w:rsidR="00F0494B" w:rsidRDefault="00F0494B" w:rsidP="00BD414F">
      <w:pPr>
        <w:tabs>
          <w:tab w:val="left" w:pos="1985"/>
        </w:tabs>
        <w:ind w:left="1980" w:hanging="1980"/>
        <w:rPr>
          <w:rFonts w:ascii="Arial" w:hAnsi="Arial"/>
          <w:sz w:val="24"/>
        </w:rPr>
      </w:pPr>
    </w:p>
    <w:p w14:paraId="21929CAD" w14:textId="77777777"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SimSun" w:hAnsi="Arial" w:cs="Times New Roman"/>
          <w:sz w:val="32"/>
          <w:szCs w:val="32"/>
          <w:lang w:val="en-GB" w:eastAsia="en-US"/>
        </w:rPr>
      </w:pPr>
      <w:r w:rsidRPr="008B1A04">
        <w:rPr>
          <w:rFonts w:ascii="Arial" w:eastAsia="SimSun" w:hAnsi="Arial" w:cs="Times New Roman"/>
          <w:sz w:val="32"/>
          <w:szCs w:val="32"/>
          <w:lang w:val="en-GB" w:eastAsia="en-US"/>
        </w:rPr>
        <w:t>Introduction</w:t>
      </w:r>
    </w:p>
    <w:p w14:paraId="10915937" w14:textId="77777777" w:rsidR="00C207CE" w:rsidRPr="008B1A04" w:rsidRDefault="00C207CE" w:rsidP="00C207CE">
      <w:pPr>
        <w:widowControl w:val="0"/>
        <w:spacing w:after="0" w:line="240" w:lineRule="auto"/>
        <w:jc w:val="both"/>
        <w:rPr>
          <w:rFonts w:ascii="Calibri" w:eastAsia="PMingLiU" w:hAnsi="Calibri" w:cs="Times New Roman"/>
          <w:kern w:val="2"/>
          <w:sz w:val="24"/>
          <w:lang w:val="en-GB" w:eastAsia="en-US"/>
        </w:rPr>
      </w:pPr>
    </w:p>
    <w:p w14:paraId="70373C5C" w14:textId="229B5670" w:rsidR="00F0494B" w:rsidRDefault="006142EE" w:rsidP="00D23BE1">
      <w:pPr>
        <w:widowControl w:val="0"/>
        <w:spacing w:after="0" w:line="360" w:lineRule="auto"/>
        <w:jc w:val="both"/>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The Release 15 Study Item “</w:t>
      </w:r>
      <w:r w:rsidRPr="006142EE">
        <w:rPr>
          <w:rFonts w:ascii="Times New Roman" w:eastAsia="PMingLiU" w:hAnsi="Times New Roman" w:cs="Times New Roman" w:hint="eastAsia"/>
          <w:kern w:val="2"/>
          <w:sz w:val="24"/>
          <w:lang w:eastAsia="en-US"/>
        </w:rPr>
        <w:t xml:space="preserve">Study on </w:t>
      </w:r>
      <w:r w:rsidRPr="006142EE">
        <w:rPr>
          <w:rFonts w:ascii="Times New Roman" w:eastAsia="PMingLiU" w:hAnsi="Times New Roman" w:cs="Times New Roman"/>
          <w:kern w:val="2"/>
          <w:sz w:val="24"/>
          <w:lang w:eastAsia="en-US"/>
        </w:rPr>
        <w:t>LTE DL 8Rx antenna ports</w:t>
      </w:r>
      <w:r>
        <w:rPr>
          <w:rFonts w:ascii="Times New Roman" w:eastAsia="PMingLiU" w:hAnsi="Times New Roman" w:cs="Times New Roman"/>
          <w:kern w:val="2"/>
          <w:sz w:val="24"/>
          <w:lang w:eastAsia="en-US"/>
        </w:rPr>
        <w:t xml:space="preserve">” has been introduced and the Study Item Description is given in [1]. It is expected that the </w:t>
      </w:r>
      <w:r w:rsidR="004D7766">
        <w:rPr>
          <w:rFonts w:ascii="Times New Roman" w:eastAsia="PMingLiU" w:hAnsi="Times New Roman" w:cs="Times New Roman"/>
          <w:kern w:val="2"/>
          <w:sz w:val="24"/>
          <w:lang w:eastAsia="en-US"/>
        </w:rPr>
        <w:t xml:space="preserve">demodulation performance of </w:t>
      </w:r>
      <w:r>
        <w:rPr>
          <w:rFonts w:ascii="Times New Roman" w:eastAsia="PMingLiU" w:hAnsi="Times New Roman" w:cs="Times New Roman"/>
          <w:kern w:val="2"/>
          <w:sz w:val="24"/>
          <w:lang w:eastAsia="en-US"/>
        </w:rPr>
        <w:t xml:space="preserve">8Rx antenna configuration would </w:t>
      </w:r>
      <w:r w:rsidR="004D7766">
        <w:rPr>
          <w:rFonts w:ascii="Times New Roman" w:eastAsia="PMingLiU" w:hAnsi="Times New Roman" w:cs="Times New Roman"/>
          <w:kern w:val="2"/>
          <w:sz w:val="24"/>
          <w:lang w:eastAsia="en-US"/>
        </w:rPr>
        <w:t>be</w:t>
      </w:r>
      <w:r>
        <w:rPr>
          <w:rFonts w:ascii="Times New Roman" w:eastAsia="PMingLiU" w:hAnsi="Times New Roman" w:cs="Times New Roman"/>
          <w:kern w:val="2"/>
          <w:sz w:val="24"/>
          <w:lang w:eastAsia="en-US"/>
        </w:rPr>
        <w:t xml:space="preserve"> a lot different compared with </w:t>
      </w:r>
      <w:r w:rsidR="00182AFC">
        <w:rPr>
          <w:rFonts w:ascii="Times New Roman" w:eastAsia="PMingLiU" w:hAnsi="Times New Roman" w:cs="Times New Roman"/>
          <w:kern w:val="2"/>
          <w:sz w:val="24"/>
          <w:lang w:eastAsia="en-US"/>
        </w:rPr>
        <w:t xml:space="preserve">a smaller number of receive antennas, such as, </w:t>
      </w:r>
      <w:r>
        <w:rPr>
          <w:rFonts w:ascii="Times New Roman" w:eastAsia="PMingLiU" w:hAnsi="Times New Roman" w:cs="Times New Roman"/>
          <w:kern w:val="2"/>
          <w:sz w:val="24"/>
          <w:lang w:eastAsia="en-US"/>
        </w:rPr>
        <w:t xml:space="preserve">4Rx antenna configuration. In this contribution, </w:t>
      </w:r>
      <w:r w:rsidR="00182AFC">
        <w:rPr>
          <w:rFonts w:ascii="Times New Roman" w:eastAsia="PMingLiU" w:hAnsi="Times New Roman" w:cs="Times New Roman"/>
          <w:kern w:val="2"/>
          <w:sz w:val="24"/>
          <w:lang w:eastAsia="en-US"/>
        </w:rPr>
        <w:t xml:space="preserve">we provide our </w:t>
      </w:r>
      <w:r w:rsidR="005C5935">
        <w:rPr>
          <w:rFonts w:ascii="Times New Roman" w:eastAsia="PMingLiU" w:hAnsi="Times New Roman" w:cs="Times New Roman"/>
          <w:kern w:val="2"/>
          <w:sz w:val="24"/>
          <w:lang w:eastAsia="en-US"/>
        </w:rPr>
        <w:t>initial PDSCH simulation results for 8Rx with rank lower than or equal to 4.</w:t>
      </w:r>
    </w:p>
    <w:p w14:paraId="6F713BFD" w14:textId="77777777" w:rsidR="009E0290" w:rsidRPr="008D0901" w:rsidRDefault="009E0290" w:rsidP="008D0901">
      <w:pPr>
        <w:widowControl w:val="0"/>
        <w:spacing w:after="0" w:line="240" w:lineRule="auto"/>
        <w:jc w:val="both"/>
        <w:rPr>
          <w:rFonts w:ascii="Times New Roman" w:eastAsia="PMingLiU" w:hAnsi="Times New Roman" w:cs="Times New Roman"/>
          <w:kern w:val="2"/>
          <w:sz w:val="24"/>
          <w:lang w:val="en-GB" w:eastAsia="en-US"/>
        </w:rPr>
      </w:pPr>
    </w:p>
    <w:p w14:paraId="66173F7C" w14:textId="749EFC23" w:rsidR="00C207CE" w:rsidRPr="008B1A04" w:rsidRDefault="005C5935"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bookmarkStart w:id="0" w:name="OLE_LINK15"/>
      <w:bookmarkStart w:id="1" w:name="OLE_LINK16"/>
      <w:bookmarkStart w:id="2" w:name="OLE_LINK21"/>
      <w:bookmarkStart w:id="3" w:name="OLE_LINK22"/>
      <w:bookmarkStart w:id="4" w:name="OLE_LINK23"/>
      <w:bookmarkStart w:id="5" w:name="OLE_LINK11"/>
      <w:bookmarkStart w:id="6" w:name="OLE_LINK12"/>
      <w:r>
        <w:rPr>
          <w:rFonts w:ascii="Arial" w:eastAsia="PMingLiU" w:hAnsi="Arial" w:cs="Times New Roman"/>
          <w:sz w:val="32"/>
          <w:szCs w:val="32"/>
          <w:lang w:val="en-GB" w:eastAsia="zh-TW"/>
        </w:rPr>
        <w:t>Simulation assumptions and results</w:t>
      </w:r>
    </w:p>
    <w:bookmarkEnd w:id="0"/>
    <w:bookmarkEnd w:id="1"/>
    <w:bookmarkEnd w:id="2"/>
    <w:bookmarkEnd w:id="3"/>
    <w:bookmarkEnd w:id="4"/>
    <w:bookmarkEnd w:id="5"/>
    <w:bookmarkEnd w:id="6"/>
    <w:p w14:paraId="24EB6B83" w14:textId="3DEF5582" w:rsidR="002F128A" w:rsidRDefault="002F128A" w:rsidP="000A4DF9">
      <w:pPr>
        <w:widowControl w:val="0"/>
        <w:spacing w:after="0" w:line="240" w:lineRule="auto"/>
        <w:jc w:val="both"/>
        <w:rPr>
          <w:rFonts w:ascii="Times New Roman" w:eastAsia="PMingLiU" w:hAnsi="Times New Roman" w:cs="Times New Roman"/>
          <w:kern w:val="2"/>
          <w:sz w:val="24"/>
          <w:lang w:val="en-GB" w:eastAsia="en-US"/>
        </w:rPr>
      </w:pPr>
    </w:p>
    <w:p w14:paraId="3671E3BC" w14:textId="535E484B" w:rsidR="00A568F9" w:rsidRDefault="005C5935" w:rsidP="00F61825">
      <w:pPr>
        <w:widowControl w:val="0"/>
        <w:spacing w:after="0" w:line="36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We first consider an existing 4Rx testcase</w:t>
      </w:r>
      <w:r w:rsidR="009E0F04">
        <w:rPr>
          <w:rFonts w:ascii="Times New Roman" w:eastAsia="PMingLiU" w:hAnsi="Times New Roman" w:cs="Times New Roman"/>
          <w:kern w:val="2"/>
          <w:sz w:val="24"/>
          <w:lang w:val="en-GB" w:eastAsia="en-US"/>
        </w:rPr>
        <w:t xml:space="preserve"> for TM9 Single-layer </w:t>
      </w:r>
      <w:r w:rsidR="009E0F04" w:rsidRPr="009E0F04">
        <w:rPr>
          <w:rFonts w:ascii="Times New Roman" w:eastAsia="PMingLiU" w:hAnsi="Times New Roman" w:cs="Times New Roman"/>
          <w:kern w:val="2"/>
          <w:sz w:val="24"/>
          <w:lang w:val="en-GB" w:eastAsia="en-US"/>
        </w:rPr>
        <w:t>Spatial Multiplexing</w:t>
      </w:r>
      <w:r w:rsidR="009E0F04">
        <w:rPr>
          <w:rFonts w:ascii="Times New Roman" w:eastAsia="PMingLiU" w:hAnsi="Times New Roman" w:cs="Times New Roman"/>
          <w:kern w:val="2"/>
          <w:sz w:val="24"/>
          <w:lang w:val="en-GB" w:eastAsia="en-US"/>
        </w:rPr>
        <w:t xml:space="preserve">, </w:t>
      </w:r>
      <w:r>
        <w:rPr>
          <w:rFonts w:ascii="Times New Roman" w:eastAsia="PMingLiU" w:hAnsi="Times New Roman" w:cs="Times New Roman"/>
          <w:kern w:val="2"/>
          <w:sz w:val="24"/>
          <w:lang w:val="en-GB" w:eastAsia="en-US"/>
        </w:rPr>
        <w:t xml:space="preserve">which is </w:t>
      </w:r>
      <w:r w:rsidR="00F13CD2">
        <w:rPr>
          <w:rFonts w:ascii="Times New Roman" w:eastAsia="PMingLiU" w:hAnsi="Times New Roman" w:cs="Times New Roman"/>
          <w:kern w:val="2"/>
          <w:sz w:val="24"/>
          <w:lang w:val="en-GB" w:eastAsia="en-US"/>
        </w:rPr>
        <w:t xml:space="preserve">an MU-MIMO testcase and </w:t>
      </w:r>
      <w:r>
        <w:rPr>
          <w:rFonts w:ascii="Times New Roman" w:eastAsia="PMingLiU" w:hAnsi="Times New Roman" w:cs="Times New Roman"/>
          <w:kern w:val="2"/>
          <w:sz w:val="24"/>
          <w:lang w:val="en-GB" w:eastAsia="en-US"/>
        </w:rPr>
        <w:t>specified in TS 36.101 [1] Section 8.10.1.1.5A</w:t>
      </w:r>
      <w:r w:rsidR="009E0F04">
        <w:rPr>
          <w:rFonts w:ascii="Times New Roman" w:eastAsia="PMingLiU" w:hAnsi="Times New Roman" w:cs="Times New Roman"/>
          <w:kern w:val="2"/>
          <w:sz w:val="24"/>
          <w:lang w:val="en-GB" w:eastAsia="en-US"/>
        </w:rPr>
        <w:t>, and</w:t>
      </w:r>
      <w:r w:rsidR="00A568F9">
        <w:rPr>
          <w:rFonts w:ascii="Times New Roman" w:eastAsia="PMingLiU" w:hAnsi="Times New Roman" w:cs="Times New Roman"/>
          <w:kern w:val="2"/>
          <w:sz w:val="24"/>
          <w:lang w:val="en-GB" w:eastAsia="en-US"/>
        </w:rPr>
        <w:t xml:space="preserve"> is also summarized and listed below:</w:t>
      </w:r>
    </w:p>
    <w:p w14:paraId="03CBB177" w14:textId="77777777" w:rsidR="00A568F9" w:rsidRDefault="00A568F9" w:rsidP="00F61825">
      <w:pPr>
        <w:widowControl w:val="0"/>
        <w:spacing w:after="0" w:line="360" w:lineRule="auto"/>
        <w:jc w:val="both"/>
        <w:rPr>
          <w:rFonts w:ascii="Times New Roman" w:eastAsia="PMingLiU" w:hAnsi="Times New Roman" w:cs="Times New Roman"/>
          <w:kern w:val="2"/>
          <w:sz w:val="24"/>
          <w:lang w:val="en-GB" w:eastAsia="en-US"/>
        </w:rPr>
      </w:pPr>
    </w:p>
    <w:p w14:paraId="545CCB17" w14:textId="77777777" w:rsidR="00A568F9" w:rsidRDefault="00A568F9" w:rsidP="00A568F9">
      <w:pPr>
        <w:pStyle w:val="TH"/>
      </w:pPr>
      <w:r>
        <w:t xml:space="preserve">Table </w:t>
      </w:r>
      <w:r>
        <w:rPr>
          <w:snapToGrid w:val="0"/>
          <w:lang w:eastAsia="zh-CN"/>
        </w:rPr>
        <w:t>8.10.1.1.5A</w:t>
      </w:r>
      <w:r>
        <w:t xml:space="preserve">-1: Test Parameters for </w:t>
      </w:r>
      <w:r>
        <w:rPr>
          <w:lang w:eastAsia="zh-CN"/>
        </w:rPr>
        <w:t>T</w:t>
      </w:r>
      <w:r>
        <w:t xml:space="preserve">esting CDM-multiplexed DM RS (single layer) with multiple CSI-RS configurations </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572"/>
        <w:gridCol w:w="1147"/>
        <w:gridCol w:w="5057"/>
      </w:tblGrid>
      <w:tr w:rsidR="00A568F9" w:rsidRPr="00C63849" w14:paraId="7B130D58" w14:textId="77777777" w:rsidTr="00D24646">
        <w:trPr>
          <w:trHeight w:val="20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E81AA2" w14:textId="77777777" w:rsidR="00A568F9" w:rsidRPr="00C63849" w:rsidRDefault="00A568F9" w:rsidP="00D24646">
            <w:pPr>
              <w:pStyle w:val="TAH"/>
              <w:rPr>
                <w:rFonts w:cs="Arial"/>
                <w:lang w:eastAsia="zh-CN"/>
              </w:rPr>
            </w:pPr>
            <w:r w:rsidRPr="00C63849">
              <w:rPr>
                <w:rFonts w:cs="Arial"/>
                <w:lang w:eastAsia="zh-CN"/>
              </w:rPr>
              <w:t>Parameter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1527433" w14:textId="77777777" w:rsidR="00A568F9" w:rsidRPr="00C63849" w:rsidRDefault="00A568F9" w:rsidP="00D24646">
            <w:pPr>
              <w:pStyle w:val="TAH"/>
              <w:rPr>
                <w:rFonts w:cs="Arial"/>
                <w:lang w:eastAsia="zh-CN"/>
              </w:rPr>
            </w:pPr>
            <w:r w:rsidRPr="00C63849">
              <w:rPr>
                <w:rFonts w:cs="Arial"/>
                <w:lang w:eastAsia="zh-CN"/>
              </w:rPr>
              <w:t>Unit</w:t>
            </w:r>
          </w:p>
        </w:tc>
        <w:tc>
          <w:tcPr>
            <w:tcW w:w="5057" w:type="dxa"/>
            <w:tcBorders>
              <w:top w:val="single" w:sz="4" w:space="0" w:color="auto"/>
              <w:left w:val="single" w:sz="4" w:space="0" w:color="auto"/>
              <w:bottom w:val="single" w:sz="4" w:space="0" w:color="auto"/>
              <w:right w:val="single" w:sz="4" w:space="0" w:color="auto"/>
            </w:tcBorders>
            <w:vAlign w:val="center"/>
          </w:tcPr>
          <w:p w14:paraId="2340769C" w14:textId="77777777" w:rsidR="00A568F9" w:rsidRPr="00C63849" w:rsidRDefault="00A568F9" w:rsidP="00D24646">
            <w:pPr>
              <w:pStyle w:val="TAH"/>
              <w:rPr>
                <w:rFonts w:cs="Arial"/>
                <w:lang w:eastAsia="zh-CN"/>
              </w:rPr>
            </w:pPr>
            <w:r w:rsidRPr="00C63849">
              <w:rPr>
                <w:rFonts w:cs="Arial"/>
                <w:lang w:eastAsia="zh-CN"/>
              </w:rPr>
              <w:t>Test 1</w:t>
            </w:r>
          </w:p>
        </w:tc>
      </w:tr>
      <w:tr w:rsidR="00A568F9" w:rsidRPr="00C63849" w14:paraId="1FDB396D" w14:textId="77777777" w:rsidTr="00D24646">
        <w:trPr>
          <w:trHeight w:val="31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F3DE89" w14:textId="77777777" w:rsidR="00A568F9" w:rsidRPr="00C63849" w:rsidRDefault="00A568F9" w:rsidP="00D24646">
            <w:pPr>
              <w:pStyle w:val="TAC"/>
              <w:rPr>
                <w:rFonts w:cs="Arial"/>
                <w:lang w:eastAsia="zh-CN"/>
              </w:rPr>
            </w:pPr>
            <w:r w:rsidRPr="00C63849">
              <w:rPr>
                <w:rFonts w:cs="Arial"/>
                <w:lang w:eastAsia="ja-JP"/>
              </w:rPr>
              <w:t>Downlink power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CE119" w14:textId="77777777" w:rsidR="00A568F9" w:rsidRPr="00C63849" w:rsidRDefault="00A568F9" w:rsidP="00D24646">
            <w:pPr>
              <w:pStyle w:val="TAC"/>
              <w:rPr>
                <w:rFonts w:cs="Arial"/>
                <w:lang w:eastAsia="zh-CN"/>
              </w:rPr>
            </w:pPr>
            <w:r w:rsidRPr="00C63849">
              <w:rPr>
                <w:rFonts w:cs="Arial"/>
                <w:position w:val="-10"/>
                <w:szCs w:val="18"/>
                <w:lang w:eastAsia="ja-JP"/>
              </w:rPr>
              <w:object w:dxaOrig="290" w:dyaOrig="290" w14:anchorId="672E6B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4.6pt" o:ole="">
                  <v:imagedata r:id="rId6" o:title=""/>
                </v:shape>
                <o:OLEObject Type="Embed" ProgID="Equation.3" ShapeID="_x0000_i1025" DrawAspect="Content" ObjectID="_1563967888" r:id="rId7"/>
              </w:object>
            </w:r>
          </w:p>
        </w:tc>
        <w:tc>
          <w:tcPr>
            <w:tcW w:w="1147" w:type="dxa"/>
            <w:tcBorders>
              <w:top w:val="single" w:sz="4" w:space="0" w:color="auto"/>
              <w:left w:val="single" w:sz="4" w:space="0" w:color="auto"/>
              <w:bottom w:val="single" w:sz="4" w:space="0" w:color="auto"/>
              <w:right w:val="single" w:sz="4" w:space="0" w:color="auto"/>
            </w:tcBorders>
            <w:vAlign w:val="center"/>
            <w:hideMark/>
          </w:tcPr>
          <w:p w14:paraId="15443FD2" w14:textId="77777777" w:rsidR="00A568F9" w:rsidRPr="00C63849" w:rsidRDefault="00A568F9" w:rsidP="00D24646">
            <w:pPr>
              <w:pStyle w:val="TAC"/>
              <w:rPr>
                <w:rFonts w:cs="Arial"/>
                <w:lang w:eastAsia="zh-CN"/>
              </w:rPr>
            </w:pPr>
            <w:r w:rsidRPr="007A01DD">
              <w:rPr>
                <w:rFonts w:eastAsia="?? ??" w:cs="Arial"/>
                <w:lang w:eastAsia="ja-JP"/>
              </w:rPr>
              <w:t>dB</w:t>
            </w:r>
          </w:p>
        </w:tc>
        <w:tc>
          <w:tcPr>
            <w:tcW w:w="5057" w:type="dxa"/>
            <w:tcBorders>
              <w:top w:val="single" w:sz="4" w:space="0" w:color="auto"/>
              <w:left w:val="single" w:sz="4" w:space="0" w:color="auto"/>
              <w:bottom w:val="single" w:sz="4" w:space="0" w:color="auto"/>
              <w:right w:val="single" w:sz="4" w:space="0" w:color="auto"/>
            </w:tcBorders>
            <w:vAlign w:val="center"/>
          </w:tcPr>
          <w:p w14:paraId="7651168E" w14:textId="77777777" w:rsidR="00A568F9" w:rsidRPr="007A01DD" w:rsidRDefault="00A568F9" w:rsidP="00D24646">
            <w:pPr>
              <w:pStyle w:val="TAC"/>
              <w:rPr>
                <w:rFonts w:eastAsia="?? ??" w:cs="Arial"/>
                <w:lang w:eastAsia="ja-JP"/>
              </w:rPr>
            </w:pPr>
            <w:r w:rsidRPr="007A01DD">
              <w:rPr>
                <w:rFonts w:eastAsia="?? ??" w:cs="Arial"/>
                <w:lang w:eastAsia="ja-JP"/>
              </w:rPr>
              <w:t>0</w:t>
            </w:r>
          </w:p>
        </w:tc>
      </w:tr>
      <w:tr w:rsidR="00A568F9" w:rsidRPr="00C63849" w14:paraId="7F40782F" w14:textId="77777777" w:rsidTr="00D24646">
        <w:trPr>
          <w:trHeight w:val="1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6DD8B" w14:textId="77777777" w:rsidR="00A568F9" w:rsidRPr="00C63849" w:rsidRDefault="00A568F9" w:rsidP="00D24646">
            <w:pPr>
              <w:spacing w:after="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DFA42" w14:textId="77777777" w:rsidR="00A568F9" w:rsidRPr="00C63849" w:rsidRDefault="00A568F9" w:rsidP="00D24646">
            <w:pPr>
              <w:pStyle w:val="TAC"/>
              <w:rPr>
                <w:rFonts w:cs="Arial"/>
                <w:lang w:eastAsia="zh-CN"/>
              </w:rPr>
            </w:pPr>
            <w:r w:rsidRPr="00C63849">
              <w:rPr>
                <w:rFonts w:cs="Arial"/>
                <w:position w:val="-10"/>
                <w:szCs w:val="18"/>
                <w:lang w:eastAsia="ja-JP"/>
              </w:rPr>
              <w:object w:dxaOrig="270" w:dyaOrig="290" w14:anchorId="7ADFFD3F">
                <v:shape id="_x0000_i1026" type="#_x0000_t75" style="width:13.6pt;height:14.6pt" o:ole="">
                  <v:imagedata r:id="rId8" o:title=""/>
                </v:shape>
                <o:OLEObject Type="Embed" ProgID="Equation.3" ShapeID="_x0000_i1026" DrawAspect="Content" ObjectID="_1563967889" r:id="rId9"/>
              </w:object>
            </w:r>
          </w:p>
        </w:tc>
        <w:tc>
          <w:tcPr>
            <w:tcW w:w="1147" w:type="dxa"/>
            <w:tcBorders>
              <w:top w:val="single" w:sz="4" w:space="0" w:color="auto"/>
              <w:left w:val="single" w:sz="4" w:space="0" w:color="auto"/>
              <w:bottom w:val="single" w:sz="4" w:space="0" w:color="auto"/>
              <w:right w:val="single" w:sz="4" w:space="0" w:color="auto"/>
            </w:tcBorders>
            <w:vAlign w:val="center"/>
            <w:hideMark/>
          </w:tcPr>
          <w:p w14:paraId="7DD68ADE" w14:textId="77777777" w:rsidR="00A568F9" w:rsidRPr="00C63849" w:rsidRDefault="00A568F9" w:rsidP="00D24646">
            <w:pPr>
              <w:pStyle w:val="TAC"/>
              <w:rPr>
                <w:rFonts w:cs="Arial"/>
                <w:lang w:eastAsia="zh-CN"/>
              </w:rPr>
            </w:pPr>
            <w:r w:rsidRPr="007A01DD">
              <w:rPr>
                <w:rFonts w:eastAsia="?? ??" w:cs="Arial"/>
                <w:lang w:eastAsia="ja-JP"/>
              </w:rPr>
              <w:t>dB</w:t>
            </w:r>
          </w:p>
        </w:tc>
        <w:tc>
          <w:tcPr>
            <w:tcW w:w="5057" w:type="dxa"/>
            <w:tcBorders>
              <w:top w:val="single" w:sz="4" w:space="0" w:color="auto"/>
              <w:left w:val="single" w:sz="4" w:space="0" w:color="auto"/>
              <w:bottom w:val="single" w:sz="4" w:space="0" w:color="auto"/>
              <w:right w:val="single" w:sz="4" w:space="0" w:color="auto"/>
            </w:tcBorders>
            <w:vAlign w:val="center"/>
          </w:tcPr>
          <w:p w14:paraId="2A9A5F22" w14:textId="77777777" w:rsidR="00A568F9" w:rsidRPr="007A01DD" w:rsidRDefault="00A568F9" w:rsidP="00D24646">
            <w:pPr>
              <w:pStyle w:val="TAC"/>
              <w:rPr>
                <w:rFonts w:eastAsia="?? ??" w:cs="Arial"/>
                <w:lang w:eastAsia="ja-JP"/>
              </w:rPr>
            </w:pPr>
            <w:r w:rsidRPr="007A01DD">
              <w:rPr>
                <w:rFonts w:eastAsia="?? ??" w:cs="Arial"/>
                <w:lang w:eastAsia="ja-JP"/>
              </w:rPr>
              <w:t>0</w:t>
            </w:r>
            <w:r w:rsidRPr="00C63849">
              <w:rPr>
                <w:rFonts w:cs="Arial"/>
                <w:lang w:eastAsia="zh-CN"/>
              </w:rPr>
              <w:t xml:space="preserve"> </w:t>
            </w:r>
            <w:r w:rsidRPr="007A01DD">
              <w:rPr>
                <w:rFonts w:eastAsia="?? ??" w:cs="Arial"/>
                <w:lang w:eastAsia="ja-JP"/>
              </w:rPr>
              <w:t>(Note 1)</w:t>
            </w:r>
          </w:p>
        </w:tc>
      </w:tr>
      <w:tr w:rsidR="00A568F9" w:rsidRPr="00C63849" w14:paraId="70FF43C5" w14:textId="77777777" w:rsidTr="00D24646">
        <w:trPr>
          <w:trHeight w:val="1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FA54C" w14:textId="77777777" w:rsidR="00A568F9" w:rsidRPr="00C63849" w:rsidRDefault="00A568F9" w:rsidP="00D24646">
            <w:pPr>
              <w:spacing w:after="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85491F" w14:textId="77777777" w:rsidR="00A568F9" w:rsidRPr="00C63849" w:rsidRDefault="00A568F9" w:rsidP="00D24646">
            <w:pPr>
              <w:pStyle w:val="TAC"/>
              <w:rPr>
                <w:rFonts w:cs="Arial"/>
                <w:lang w:eastAsia="ja-JP"/>
              </w:rPr>
            </w:pPr>
            <w:r w:rsidRPr="00C63849">
              <w:rPr>
                <w:rFonts w:cs="Arial"/>
                <w:lang w:eastAsia="ja-JP"/>
              </w:rPr>
              <w:sym w:font="Symbol" w:char="F073"/>
            </w:r>
          </w:p>
        </w:tc>
        <w:tc>
          <w:tcPr>
            <w:tcW w:w="1147" w:type="dxa"/>
            <w:tcBorders>
              <w:top w:val="single" w:sz="4" w:space="0" w:color="auto"/>
              <w:left w:val="single" w:sz="4" w:space="0" w:color="auto"/>
              <w:bottom w:val="single" w:sz="4" w:space="0" w:color="auto"/>
              <w:right w:val="single" w:sz="4" w:space="0" w:color="auto"/>
            </w:tcBorders>
            <w:vAlign w:val="center"/>
            <w:hideMark/>
          </w:tcPr>
          <w:p w14:paraId="1553156A" w14:textId="77777777" w:rsidR="00A568F9" w:rsidRPr="007A01DD" w:rsidRDefault="00A568F9" w:rsidP="00D24646">
            <w:pPr>
              <w:pStyle w:val="TAC"/>
              <w:rPr>
                <w:rFonts w:eastAsia="?? ??" w:cs="Arial"/>
                <w:lang w:eastAsia="ja-JP"/>
              </w:rPr>
            </w:pPr>
            <w:r w:rsidRPr="007A01DD">
              <w:rPr>
                <w:rFonts w:eastAsia="?? ??" w:cs="Arial"/>
                <w:lang w:eastAsia="ja-JP"/>
              </w:rPr>
              <w:t>dB</w:t>
            </w:r>
          </w:p>
        </w:tc>
        <w:tc>
          <w:tcPr>
            <w:tcW w:w="5057" w:type="dxa"/>
            <w:tcBorders>
              <w:top w:val="single" w:sz="4" w:space="0" w:color="auto"/>
              <w:left w:val="single" w:sz="4" w:space="0" w:color="auto"/>
              <w:bottom w:val="single" w:sz="4" w:space="0" w:color="auto"/>
              <w:right w:val="single" w:sz="4" w:space="0" w:color="auto"/>
            </w:tcBorders>
            <w:vAlign w:val="center"/>
          </w:tcPr>
          <w:p w14:paraId="2F692D65" w14:textId="77777777" w:rsidR="00A568F9" w:rsidRPr="007A01DD" w:rsidRDefault="00A568F9" w:rsidP="00D24646">
            <w:pPr>
              <w:pStyle w:val="TAC"/>
              <w:rPr>
                <w:rFonts w:eastAsia="?? ??" w:cs="Arial"/>
                <w:lang w:eastAsia="ja-JP"/>
              </w:rPr>
            </w:pPr>
            <w:r w:rsidRPr="007A01DD">
              <w:rPr>
                <w:rFonts w:eastAsia="?? ??" w:cs="Arial"/>
                <w:lang w:eastAsia="ja-JP"/>
              </w:rPr>
              <w:t>-3</w:t>
            </w:r>
          </w:p>
        </w:tc>
      </w:tr>
      <w:tr w:rsidR="00A568F9" w:rsidRPr="00C63849" w14:paraId="1C91E22C" w14:textId="77777777" w:rsidTr="00D24646">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D7D2BB" w14:textId="77777777" w:rsidR="00A568F9" w:rsidRPr="00C63849" w:rsidRDefault="00A568F9" w:rsidP="00D24646">
            <w:pPr>
              <w:pStyle w:val="TAC"/>
              <w:rPr>
                <w:rFonts w:cs="Arial"/>
                <w:lang w:eastAsia="ja-JP"/>
              </w:rPr>
            </w:pPr>
            <w:r w:rsidRPr="00C63849">
              <w:rPr>
                <w:rFonts w:cs="Arial"/>
                <w:lang w:eastAsia="ja-JP"/>
              </w:rPr>
              <w:lastRenderedPageBreak/>
              <w:t>Beamforming model</w:t>
            </w:r>
          </w:p>
        </w:tc>
        <w:tc>
          <w:tcPr>
            <w:tcW w:w="1147" w:type="dxa"/>
            <w:tcBorders>
              <w:top w:val="single" w:sz="4" w:space="0" w:color="auto"/>
              <w:left w:val="single" w:sz="4" w:space="0" w:color="auto"/>
              <w:bottom w:val="single" w:sz="4" w:space="0" w:color="auto"/>
              <w:right w:val="single" w:sz="4" w:space="0" w:color="auto"/>
            </w:tcBorders>
            <w:vAlign w:val="center"/>
          </w:tcPr>
          <w:p w14:paraId="71BC14A4" w14:textId="77777777" w:rsidR="00A568F9" w:rsidRPr="007A01DD" w:rsidRDefault="00A568F9" w:rsidP="00D24646">
            <w:pPr>
              <w:pStyle w:val="TAC"/>
              <w:rPr>
                <w:rFonts w:eastAsia="?? ??" w:cs="Arial"/>
                <w:lang w:eastAsia="ja-JP"/>
              </w:rPr>
            </w:pPr>
          </w:p>
        </w:tc>
        <w:tc>
          <w:tcPr>
            <w:tcW w:w="5057" w:type="dxa"/>
            <w:tcBorders>
              <w:top w:val="single" w:sz="4" w:space="0" w:color="auto"/>
              <w:left w:val="single" w:sz="4" w:space="0" w:color="auto"/>
              <w:bottom w:val="single" w:sz="4" w:space="0" w:color="auto"/>
              <w:right w:val="single" w:sz="4" w:space="0" w:color="auto"/>
            </w:tcBorders>
            <w:vAlign w:val="center"/>
          </w:tcPr>
          <w:p w14:paraId="5770C712" w14:textId="77777777" w:rsidR="00A568F9" w:rsidRPr="00C63849" w:rsidRDefault="00A568F9" w:rsidP="00D24646">
            <w:pPr>
              <w:pStyle w:val="TAC"/>
              <w:rPr>
                <w:rFonts w:cs="Arial"/>
                <w:lang w:eastAsia="zh-CN"/>
              </w:rPr>
            </w:pPr>
            <w:r w:rsidRPr="00C63849">
              <w:rPr>
                <w:rFonts w:cs="Arial"/>
                <w:lang w:eastAsia="zh-CN"/>
              </w:rPr>
              <w:t>Annex B.4.1</w:t>
            </w:r>
          </w:p>
        </w:tc>
      </w:tr>
      <w:tr w:rsidR="00A568F9" w:rsidRPr="00C63849" w14:paraId="10265107" w14:textId="77777777" w:rsidTr="00D24646">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9E634A" w14:textId="77777777" w:rsidR="00A568F9" w:rsidRPr="00C63849" w:rsidRDefault="00A568F9" w:rsidP="00D24646">
            <w:pPr>
              <w:pStyle w:val="TAC"/>
              <w:rPr>
                <w:rFonts w:cs="Arial"/>
                <w:lang w:eastAsia="ja-JP"/>
              </w:rPr>
            </w:pPr>
            <w:r w:rsidRPr="00C63849">
              <w:rPr>
                <w:rFonts w:cs="Arial"/>
                <w:lang w:eastAsia="ja-JP"/>
              </w:rPr>
              <w:t>Cell-specific reference signals</w:t>
            </w:r>
          </w:p>
        </w:tc>
        <w:tc>
          <w:tcPr>
            <w:tcW w:w="1147" w:type="dxa"/>
            <w:tcBorders>
              <w:top w:val="single" w:sz="4" w:space="0" w:color="auto"/>
              <w:left w:val="single" w:sz="4" w:space="0" w:color="auto"/>
              <w:bottom w:val="single" w:sz="4" w:space="0" w:color="auto"/>
              <w:right w:val="single" w:sz="4" w:space="0" w:color="auto"/>
            </w:tcBorders>
            <w:vAlign w:val="center"/>
          </w:tcPr>
          <w:p w14:paraId="0E53D54B" w14:textId="77777777" w:rsidR="00A568F9" w:rsidRPr="007A01DD" w:rsidRDefault="00A568F9" w:rsidP="00D24646">
            <w:pPr>
              <w:pStyle w:val="TAC"/>
              <w:rPr>
                <w:rFonts w:eastAsia="?? ??" w:cs="Arial"/>
                <w:lang w:eastAsia="ja-JP"/>
              </w:rPr>
            </w:pPr>
          </w:p>
        </w:tc>
        <w:tc>
          <w:tcPr>
            <w:tcW w:w="5057" w:type="dxa"/>
            <w:tcBorders>
              <w:top w:val="single" w:sz="4" w:space="0" w:color="auto"/>
              <w:left w:val="single" w:sz="4" w:space="0" w:color="auto"/>
              <w:bottom w:val="single" w:sz="4" w:space="0" w:color="auto"/>
              <w:right w:val="single" w:sz="4" w:space="0" w:color="auto"/>
            </w:tcBorders>
            <w:vAlign w:val="center"/>
          </w:tcPr>
          <w:p w14:paraId="412A55B1" w14:textId="77777777" w:rsidR="00A568F9" w:rsidRPr="00C63849" w:rsidRDefault="00A568F9" w:rsidP="00D24646">
            <w:pPr>
              <w:pStyle w:val="TAC"/>
              <w:rPr>
                <w:rFonts w:cs="Arial"/>
                <w:lang w:eastAsia="zh-CN"/>
              </w:rPr>
            </w:pPr>
            <w:r w:rsidRPr="00C63849">
              <w:rPr>
                <w:rFonts w:cs="Arial"/>
                <w:lang w:eastAsia="zh-CN"/>
              </w:rPr>
              <w:t>Antenna ports 0,1</w:t>
            </w:r>
          </w:p>
        </w:tc>
      </w:tr>
      <w:tr w:rsidR="00A568F9" w:rsidRPr="00C63849" w14:paraId="47775351" w14:textId="77777777" w:rsidTr="00D24646">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FF3856" w14:textId="77777777" w:rsidR="00A568F9" w:rsidRPr="00C63849" w:rsidRDefault="00A568F9" w:rsidP="00D24646">
            <w:pPr>
              <w:pStyle w:val="TAC"/>
              <w:rPr>
                <w:rFonts w:cs="Arial"/>
                <w:lang w:eastAsia="ja-JP"/>
              </w:rPr>
            </w:pPr>
            <w:r w:rsidRPr="00C63849">
              <w:rPr>
                <w:rFonts w:cs="Arial"/>
                <w:lang w:eastAsia="ja-JP"/>
              </w:rPr>
              <w:t>CSI reference signals</w:t>
            </w:r>
          </w:p>
        </w:tc>
        <w:tc>
          <w:tcPr>
            <w:tcW w:w="1147" w:type="dxa"/>
            <w:tcBorders>
              <w:top w:val="single" w:sz="4" w:space="0" w:color="auto"/>
              <w:left w:val="single" w:sz="4" w:space="0" w:color="auto"/>
              <w:bottom w:val="single" w:sz="4" w:space="0" w:color="auto"/>
              <w:right w:val="single" w:sz="4" w:space="0" w:color="auto"/>
            </w:tcBorders>
            <w:vAlign w:val="center"/>
          </w:tcPr>
          <w:p w14:paraId="6220F6F5" w14:textId="77777777" w:rsidR="00A568F9" w:rsidRPr="007A01DD" w:rsidRDefault="00A568F9" w:rsidP="00D24646">
            <w:pPr>
              <w:pStyle w:val="TAC"/>
              <w:rPr>
                <w:rFonts w:eastAsia="?? ??" w:cs="Arial"/>
                <w:lang w:eastAsia="ja-JP"/>
              </w:rPr>
            </w:pPr>
          </w:p>
        </w:tc>
        <w:tc>
          <w:tcPr>
            <w:tcW w:w="5057" w:type="dxa"/>
            <w:tcBorders>
              <w:top w:val="single" w:sz="4" w:space="0" w:color="auto"/>
              <w:left w:val="single" w:sz="4" w:space="0" w:color="auto"/>
              <w:bottom w:val="single" w:sz="4" w:space="0" w:color="auto"/>
              <w:right w:val="single" w:sz="4" w:space="0" w:color="auto"/>
            </w:tcBorders>
            <w:vAlign w:val="center"/>
          </w:tcPr>
          <w:p w14:paraId="25AF0C4B" w14:textId="77777777" w:rsidR="00A568F9" w:rsidRPr="00C63849" w:rsidRDefault="00A568F9" w:rsidP="00D24646">
            <w:pPr>
              <w:pStyle w:val="TAC"/>
              <w:rPr>
                <w:rFonts w:cs="Arial"/>
                <w:lang w:eastAsia="zh-CN"/>
              </w:rPr>
            </w:pPr>
            <w:r w:rsidRPr="00C63849">
              <w:rPr>
                <w:rFonts w:cs="Arial"/>
                <w:lang w:eastAsia="zh-CN"/>
              </w:rPr>
              <w:t>Antenna ports 15,…,18</w:t>
            </w:r>
          </w:p>
        </w:tc>
      </w:tr>
      <w:tr w:rsidR="00A568F9" w:rsidRPr="00C63849" w14:paraId="0B826935" w14:textId="77777777" w:rsidTr="00D24646">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C41B7F" w14:textId="77777777" w:rsidR="00A568F9" w:rsidRPr="00C63849" w:rsidRDefault="00A568F9" w:rsidP="00D24646">
            <w:pPr>
              <w:pStyle w:val="TAC"/>
              <w:rPr>
                <w:rFonts w:cs="Arial"/>
                <w:lang w:eastAsia="ja-JP"/>
              </w:rPr>
            </w:pPr>
            <w:r w:rsidRPr="00C63849">
              <w:rPr>
                <w:rFonts w:cs="Arial"/>
                <w:lang w:eastAsia="ja-JP"/>
              </w:rPr>
              <w:t>CSI-RS periodicity and subframe offset</w:t>
            </w:r>
            <w:r w:rsidRPr="00C63849">
              <w:rPr>
                <w:rFonts w:cs="Arial"/>
                <w:lang w:eastAsia="ja-JP"/>
              </w:rPr>
              <w:br/>
            </w:r>
            <w:r w:rsidRPr="00C63849">
              <w:rPr>
                <w:rFonts w:cs="Arial"/>
                <w:i/>
                <w:lang w:eastAsia="ja-JP"/>
              </w:rPr>
              <w:t>T</w:t>
            </w:r>
            <w:r w:rsidRPr="00C63849">
              <w:rPr>
                <w:rFonts w:cs="Arial"/>
                <w:vertAlign w:val="subscript"/>
                <w:lang w:eastAsia="ja-JP"/>
              </w:rPr>
              <w:t>CSI-RS</w:t>
            </w:r>
            <w:r w:rsidRPr="00C63849">
              <w:rPr>
                <w:rFonts w:cs="Arial"/>
                <w:lang w:eastAsia="ja-JP"/>
              </w:rPr>
              <w:t xml:space="preserve"> / </w:t>
            </w:r>
            <w:r w:rsidRPr="00C63849">
              <w:rPr>
                <w:rFonts w:cs="Arial"/>
                <w:i/>
                <w:lang w:eastAsia="ja-JP"/>
              </w:rPr>
              <w:t>∆</w:t>
            </w:r>
            <w:r w:rsidRPr="00C63849">
              <w:rPr>
                <w:rFonts w:cs="Arial"/>
                <w:vertAlign w:val="subscript"/>
                <w:lang w:eastAsia="ja-JP"/>
              </w:rPr>
              <w:t>CSI-RS</w:t>
            </w:r>
            <w:r w:rsidRPr="00C63849">
              <w:rPr>
                <w:rFonts w:cs="Arial"/>
                <w:i/>
                <w:lang w:eastAsia="ja-JP"/>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95FC581" w14:textId="77777777" w:rsidR="00A568F9" w:rsidRPr="007A01DD" w:rsidRDefault="00A568F9" w:rsidP="00D24646">
            <w:pPr>
              <w:pStyle w:val="TAC"/>
              <w:rPr>
                <w:rFonts w:eastAsia="?? ??" w:cs="Arial"/>
                <w:lang w:eastAsia="ja-JP"/>
              </w:rPr>
            </w:pPr>
            <w:r w:rsidRPr="007A01DD">
              <w:rPr>
                <w:rFonts w:eastAsia="?? ??" w:cs="Arial"/>
                <w:lang w:eastAsia="ja-JP"/>
              </w:rPr>
              <w:t>Subframes</w:t>
            </w:r>
          </w:p>
        </w:tc>
        <w:tc>
          <w:tcPr>
            <w:tcW w:w="5057" w:type="dxa"/>
            <w:tcBorders>
              <w:top w:val="single" w:sz="4" w:space="0" w:color="auto"/>
              <w:left w:val="single" w:sz="4" w:space="0" w:color="auto"/>
              <w:bottom w:val="single" w:sz="4" w:space="0" w:color="auto"/>
              <w:right w:val="single" w:sz="4" w:space="0" w:color="auto"/>
            </w:tcBorders>
            <w:vAlign w:val="center"/>
          </w:tcPr>
          <w:p w14:paraId="7A28D50E" w14:textId="77777777" w:rsidR="00A568F9" w:rsidRPr="00C63849" w:rsidRDefault="00A568F9" w:rsidP="00D24646">
            <w:pPr>
              <w:pStyle w:val="TAC"/>
              <w:rPr>
                <w:rFonts w:cs="Arial"/>
                <w:lang w:eastAsia="zh-CN"/>
              </w:rPr>
            </w:pPr>
            <w:r w:rsidRPr="00C63849">
              <w:rPr>
                <w:rFonts w:cs="Arial"/>
                <w:lang w:eastAsia="zh-CN"/>
              </w:rPr>
              <w:t>5 / 2</w:t>
            </w:r>
          </w:p>
        </w:tc>
      </w:tr>
      <w:tr w:rsidR="00A568F9" w:rsidRPr="00C63849" w14:paraId="7F5A6B2E" w14:textId="77777777" w:rsidTr="00D24646">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0AD81E" w14:textId="77777777" w:rsidR="00A568F9" w:rsidRPr="00C63849" w:rsidRDefault="00A568F9" w:rsidP="00D24646">
            <w:pPr>
              <w:pStyle w:val="TAC"/>
              <w:rPr>
                <w:rFonts w:cs="Arial"/>
                <w:lang w:eastAsia="ja-JP"/>
              </w:rPr>
            </w:pPr>
            <w:r w:rsidRPr="00C63849">
              <w:rPr>
                <w:rFonts w:cs="Arial"/>
                <w:lang w:eastAsia="ja-JP"/>
              </w:rPr>
              <w:t>CSI reference signal configuration</w:t>
            </w:r>
          </w:p>
        </w:tc>
        <w:tc>
          <w:tcPr>
            <w:tcW w:w="1147" w:type="dxa"/>
            <w:tcBorders>
              <w:top w:val="single" w:sz="4" w:space="0" w:color="auto"/>
              <w:left w:val="single" w:sz="4" w:space="0" w:color="auto"/>
              <w:bottom w:val="single" w:sz="4" w:space="0" w:color="auto"/>
              <w:right w:val="single" w:sz="4" w:space="0" w:color="auto"/>
            </w:tcBorders>
            <w:vAlign w:val="center"/>
          </w:tcPr>
          <w:p w14:paraId="2C11C3C7" w14:textId="77777777" w:rsidR="00A568F9" w:rsidRPr="007A01DD" w:rsidRDefault="00A568F9" w:rsidP="00D24646">
            <w:pPr>
              <w:pStyle w:val="TAC"/>
              <w:rPr>
                <w:rFonts w:eastAsia="?? ??" w:cs="Arial"/>
                <w:lang w:eastAsia="ja-JP"/>
              </w:rPr>
            </w:pPr>
          </w:p>
        </w:tc>
        <w:tc>
          <w:tcPr>
            <w:tcW w:w="5057" w:type="dxa"/>
            <w:tcBorders>
              <w:top w:val="single" w:sz="4" w:space="0" w:color="auto"/>
              <w:left w:val="single" w:sz="4" w:space="0" w:color="auto"/>
              <w:bottom w:val="single" w:sz="4" w:space="0" w:color="auto"/>
              <w:right w:val="single" w:sz="4" w:space="0" w:color="auto"/>
            </w:tcBorders>
            <w:vAlign w:val="center"/>
          </w:tcPr>
          <w:p w14:paraId="40906AB5" w14:textId="77777777" w:rsidR="00A568F9" w:rsidRPr="00C63849" w:rsidRDefault="00A568F9" w:rsidP="00D24646">
            <w:pPr>
              <w:pStyle w:val="TAC"/>
              <w:rPr>
                <w:rFonts w:cs="Arial"/>
                <w:lang w:eastAsia="zh-CN"/>
              </w:rPr>
            </w:pPr>
            <w:r w:rsidRPr="00C63849">
              <w:rPr>
                <w:rFonts w:cs="Arial"/>
                <w:lang w:eastAsia="zh-CN"/>
              </w:rPr>
              <w:t>3</w:t>
            </w:r>
          </w:p>
        </w:tc>
      </w:tr>
      <w:tr w:rsidR="00A568F9" w:rsidRPr="00C63849" w14:paraId="0E79E36B" w14:textId="77777777" w:rsidTr="00D24646">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CEC436" w14:textId="77777777" w:rsidR="00A568F9" w:rsidRPr="00C63849" w:rsidRDefault="00A568F9" w:rsidP="00D24646">
            <w:pPr>
              <w:pStyle w:val="TAC"/>
              <w:rPr>
                <w:rFonts w:cs="Arial"/>
                <w:lang w:eastAsia="ja-JP"/>
              </w:rPr>
            </w:pPr>
            <w:r w:rsidRPr="00C63849">
              <w:rPr>
                <w:rFonts w:cs="Arial"/>
                <w:lang w:eastAsia="ja-JP"/>
              </w:rPr>
              <w:t>Zero-power CSI-RS configuration</w:t>
            </w:r>
          </w:p>
          <w:p w14:paraId="794A393C" w14:textId="77777777" w:rsidR="00A568F9" w:rsidRPr="00C63849" w:rsidRDefault="00A568F9" w:rsidP="00D24646">
            <w:pPr>
              <w:pStyle w:val="TAC"/>
              <w:rPr>
                <w:rFonts w:cs="Arial"/>
                <w:lang w:eastAsia="ja-JP"/>
              </w:rPr>
            </w:pPr>
            <w:r w:rsidRPr="00C63849">
              <w:rPr>
                <w:rFonts w:cs="Arial"/>
                <w:i/>
                <w:lang w:eastAsia="ja-JP"/>
              </w:rPr>
              <w:t>I</w:t>
            </w:r>
            <w:r w:rsidRPr="00C63849">
              <w:rPr>
                <w:rFonts w:cs="Arial"/>
                <w:vertAlign w:val="subscript"/>
                <w:lang w:eastAsia="ja-JP"/>
              </w:rPr>
              <w:t>CSI-RS</w:t>
            </w:r>
            <w:r w:rsidRPr="00C63849">
              <w:rPr>
                <w:rFonts w:cs="Arial"/>
                <w:lang w:eastAsia="ja-JP"/>
              </w:rPr>
              <w:t xml:space="preserve"> /</w:t>
            </w:r>
            <w:r w:rsidRPr="00C63849">
              <w:rPr>
                <w:rFonts w:cs="Arial"/>
                <w:lang w:eastAsia="ja-JP"/>
              </w:rPr>
              <w:br/>
            </w:r>
            <w:proofErr w:type="spellStart"/>
            <w:r w:rsidRPr="00C63849">
              <w:rPr>
                <w:rFonts w:cs="Arial"/>
                <w:i/>
                <w:lang w:eastAsia="ja-JP"/>
              </w:rPr>
              <w:t>ZeroPowerCSI</w:t>
            </w:r>
            <w:proofErr w:type="spellEnd"/>
            <w:r w:rsidRPr="00C63849">
              <w:rPr>
                <w:rFonts w:cs="Arial"/>
                <w:i/>
                <w:lang w:eastAsia="ja-JP"/>
              </w:rPr>
              <w:t xml:space="preserve">-RS </w:t>
            </w:r>
            <w:r w:rsidRPr="00C63849">
              <w:rPr>
                <w:rFonts w:cs="Arial"/>
                <w:lang w:eastAsia="ja-JP"/>
              </w:rPr>
              <w:t>bitmap</w:t>
            </w:r>
            <w:r w:rsidRPr="00C63849">
              <w:rPr>
                <w:rFonts w:cs="Arial"/>
                <w:i/>
                <w:lang w:eastAsia="ja-JP"/>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F82A909" w14:textId="77777777" w:rsidR="00A568F9" w:rsidRPr="007A01DD" w:rsidRDefault="00A568F9" w:rsidP="00D24646">
            <w:pPr>
              <w:pStyle w:val="TAC"/>
              <w:rPr>
                <w:rFonts w:eastAsia="?? ??" w:cs="Arial"/>
                <w:lang w:eastAsia="ja-JP"/>
              </w:rPr>
            </w:pPr>
            <w:r w:rsidRPr="007A01DD">
              <w:rPr>
                <w:rFonts w:eastAsia="?? ??" w:cs="Arial"/>
                <w:lang w:eastAsia="ja-JP"/>
              </w:rPr>
              <w:t>Subframes / bitmap</w:t>
            </w:r>
          </w:p>
        </w:tc>
        <w:tc>
          <w:tcPr>
            <w:tcW w:w="5057" w:type="dxa"/>
            <w:tcBorders>
              <w:top w:val="single" w:sz="4" w:space="0" w:color="auto"/>
              <w:left w:val="single" w:sz="4" w:space="0" w:color="auto"/>
              <w:bottom w:val="single" w:sz="4" w:space="0" w:color="auto"/>
              <w:right w:val="single" w:sz="4" w:space="0" w:color="auto"/>
            </w:tcBorders>
            <w:vAlign w:val="center"/>
          </w:tcPr>
          <w:p w14:paraId="429B8A06" w14:textId="77777777" w:rsidR="00A568F9" w:rsidRPr="00C63849" w:rsidRDefault="00A568F9" w:rsidP="00D24646">
            <w:pPr>
              <w:pStyle w:val="TAC"/>
              <w:rPr>
                <w:rFonts w:cs="Arial"/>
                <w:lang w:eastAsia="zh-CN"/>
              </w:rPr>
            </w:pPr>
            <w:r w:rsidRPr="00C63849">
              <w:rPr>
                <w:rFonts w:cs="Arial"/>
                <w:lang w:eastAsia="zh-CN"/>
              </w:rPr>
              <w:t>3 /</w:t>
            </w:r>
          </w:p>
          <w:p w14:paraId="640AD428" w14:textId="77777777" w:rsidR="00A568F9" w:rsidRPr="00C63849" w:rsidRDefault="00A568F9" w:rsidP="00D24646">
            <w:pPr>
              <w:pStyle w:val="TAC"/>
              <w:rPr>
                <w:rFonts w:cs="Arial"/>
                <w:lang w:eastAsia="zh-CN"/>
              </w:rPr>
            </w:pPr>
            <w:r w:rsidRPr="00C63849">
              <w:rPr>
                <w:rFonts w:cs="Arial"/>
                <w:lang w:eastAsia="zh-CN"/>
              </w:rPr>
              <w:t>0001000000000000</w:t>
            </w:r>
          </w:p>
        </w:tc>
      </w:tr>
      <w:tr w:rsidR="00A568F9" w:rsidRPr="00C63849" w14:paraId="0BED65E4" w14:textId="77777777" w:rsidTr="00D24646">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162E06" w14:textId="77777777" w:rsidR="00A568F9" w:rsidRPr="00C63849" w:rsidRDefault="00A568F9" w:rsidP="00D24646">
            <w:pPr>
              <w:pStyle w:val="TAC"/>
              <w:rPr>
                <w:rFonts w:cs="Arial"/>
                <w:lang w:eastAsia="zh-CN"/>
              </w:rPr>
            </w:pPr>
            <w:r w:rsidRPr="00C63849">
              <w:rPr>
                <w:rFonts w:cs="Arial"/>
                <w:position w:val="-12"/>
                <w:szCs w:val="18"/>
                <w:lang w:eastAsia="ja-JP"/>
              </w:rPr>
              <w:object w:dxaOrig="390" w:dyaOrig="350" w14:anchorId="7E03469B">
                <v:shape id="_x0000_i1027" type="#_x0000_t75" style="width:19.55pt;height:17.55pt" o:ole="">
                  <v:imagedata r:id="rId10" o:title=""/>
                </v:shape>
                <o:OLEObject Type="Embed" ProgID="Equation.3" ShapeID="_x0000_i1027" DrawAspect="Content" ObjectID="_1563967890" r:id="rId11"/>
              </w:object>
            </w:r>
            <w:r w:rsidRPr="00C63849">
              <w:rPr>
                <w:rFonts w:cs="Arial"/>
                <w:lang w:eastAsia="ja-JP"/>
              </w:rPr>
              <w:t>at antenna port</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EF0982F" w14:textId="77777777" w:rsidR="00A568F9" w:rsidRPr="00C63849" w:rsidRDefault="00A568F9" w:rsidP="00D24646">
            <w:pPr>
              <w:pStyle w:val="TAC"/>
              <w:rPr>
                <w:rFonts w:cs="Arial"/>
                <w:lang w:eastAsia="zh-CN"/>
              </w:rPr>
            </w:pPr>
            <w:proofErr w:type="spellStart"/>
            <w:r w:rsidRPr="007A01DD">
              <w:rPr>
                <w:rFonts w:eastAsia="?? ??" w:cs="Arial"/>
                <w:lang w:eastAsia="ja-JP"/>
              </w:rPr>
              <w:t>dBm</w:t>
            </w:r>
            <w:proofErr w:type="spellEnd"/>
            <w:r w:rsidRPr="007A01DD">
              <w:rPr>
                <w:rFonts w:eastAsia="?? ??" w:cs="Arial"/>
                <w:lang w:eastAsia="ja-JP"/>
              </w:rPr>
              <w:t>/15kHz</w:t>
            </w:r>
          </w:p>
        </w:tc>
        <w:tc>
          <w:tcPr>
            <w:tcW w:w="5057" w:type="dxa"/>
            <w:tcBorders>
              <w:top w:val="single" w:sz="4" w:space="0" w:color="auto"/>
              <w:left w:val="single" w:sz="4" w:space="0" w:color="auto"/>
              <w:bottom w:val="single" w:sz="4" w:space="0" w:color="auto"/>
              <w:right w:val="single" w:sz="4" w:space="0" w:color="auto"/>
            </w:tcBorders>
            <w:vAlign w:val="center"/>
          </w:tcPr>
          <w:p w14:paraId="1F0B3498" w14:textId="77777777" w:rsidR="00A568F9" w:rsidRPr="00C63849" w:rsidRDefault="00A568F9" w:rsidP="00D24646">
            <w:pPr>
              <w:pStyle w:val="TAC"/>
              <w:rPr>
                <w:rFonts w:cs="Arial"/>
                <w:lang w:eastAsia="zh-CN"/>
              </w:rPr>
            </w:pPr>
            <w:r w:rsidRPr="00C63849">
              <w:rPr>
                <w:rFonts w:cs="Arial"/>
                <w:lang w:eastAsia="zh-CN"/>
              </w:rPr>
              <w:t>-98</w:t>
            </w:r>
          </w:p>
        </w:tc>
      </w:tr>
      <w:tr w:rsidR="00A568F9" w:rsidRPr="00C63849" w14:paraId="39C8FF71" w14:textId="77777777" w:rsidTr="00D24646">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6A97EC" w14:textId="77777777" w:rsidR="00A568F9" w:rsidRPr="00C63849" w:rsidRDefault="00A568F9" w:rsidP="00D24646">
            <w:pPr>
              <w:pStyle w:val="TAC"/>
              <w:rPr>
                <w:rFonts w:cs="Arial"/>
                <w:lang w:eastAsia="ja-JP"/>
              </w:rPr>
            </w:pPr>
            <w:r w:rsidRPr="00C63849">
              <w:rPr>
                <w:rFonts w:cs="Arial"/>
                <w:lang w:eastAsia="ja-JP"/>
              </w:rPr>
              <w:t>Symbols for unused PRBs</w:t>
            </w:r>
          </w:p>
        </w:tc>
        <w:tc>
          <w:tcPr>
            <w:tcW w:w="1147" w:type="dxa"/>
            <w:tcBorders>
              <w:top w:val="single" w:sz="4" w:space="0" w:color="auto"/>
              <w:left w:val="single" w:sz="4" w:space="0" w:color="auto"/>
              <w:bottom w:val="single" w:sz="4" w:space="0" w:color="auto"/>
              <w:right w:val="single" w:sz="4" w:space="0" w:color="auto"/>
            </w:tcBorders>
            <w:vAlign w:val="center"/>
          </w:tcPr>
          <w:p w14:paraId="6D530622" w14:textId="77777777" w:rsidR="00A568F9" w:rsidRPr="007A01DD" w:rsidRDefault="00A568F9" w:rsidP="00D24646">
            <w:pPr>
              <w:pStyle w:val="TAC"/>
              <w:rPr>
                <w:rFonts w:eastAsia="?? ??" w:cs="Arial"/>
                <w:lang w:eastAsia="ja-JP"/>
              </w:rPr>
            </w:pPr>
          </w:p>
        </w:tc>
        <w:tc>
          <w:tcPr>
            <w:tcW w:w="5057" w:type="dxa"/>
            <w:tcBorders>
              <w:top w:val="single" w:sz="4" w:space="0" w:color="auto"/>
              <w:left w:val="single" w:sz="4" w:space="0" w:color="auto"/>
              <w:bottom w:val="single" w:sz="4" w:space="0" w:color="auto"/>
              <w:right w:val="single" w:sz="4" w:space="0" w:color="auto"/>
            </w:tcBorders>
            <w:vAlign w:val="center"/>
          </w:tcPr>
          <w:p w14:paraId="251F388B" w14:textId="77777777" w:rsidR="00A568F9" w:rsidRPr="007A01DD" w:rsidRDefault="00A568F9" w:rsidP="00D24646">
            <w:pPr>
              <w:pStyle w:val="TAC"/>
              <w:rPr>
                <w:rFonts w:eastAsia="?? ??" w:cs="Arial"/>
                <w:lang w:eastAsia="ja-JP"/>
              </w:rPr>
            </w:pPr>
            <w:r w:rsidRPr="007A01DD">
              <w:rPr>
                <w:rFonts w:eastAsia="?? ??" w:cs="Arial"/>
                <w:lang w:eastAsia="ja-JP"/>
              </w:rPr>
              <w:t>OCNG (Note 4)</w:t>
            </w:r>
          </w:p>
        </w:tc>
      </w:tr>
      <w:tr w:rsidR="00A568F9" w:rsidRPr="00C63849" w14:paraId="52F48ED5" w14:textId="77777777" w:rsidTr="00D24646">
        <w:trPr>
          <w:trHeight w:val="20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FC6ECF" w14:textId="77777777" w:rsidR="00A568F9" w:rsidRPr="00C63849" w:rsidRDefault="00A568F9" w:rsidP="00D24646">
            <w:pPr>
              <w:pStyle w:val="TAC"/>
              <w:rPr>
                <w:rFonts w:cs="Arial"/>
                <w:lang w:eastAsia="zh-CN"/>
              </w:rPr>
            </w:pPr>
            <w:r w:rsidRPr="00C63849">
              <w:rPr>
                <w:rFonts w:cs="Arial"/>
                <w:lang w:eastAsia="zh-CN"/>
              </w:rPr>
              <w:t>Number of allocated resource blocks (Note 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33F674" w14:textId="77777777" w:rsidR="00A568F9" w:rsidRPr="00C63849" w:rsidRDefault="00A568F9" w:rsidP="00D24646">
            <w:pPr>
              <w:pStyle w:val="TAC"/>
              <w:rPr>
                <w:rFonts w:cs="Arial"/>
                <w:lang w:eastAsia="zh-CN"/>
              </w:rPr>
            </w:pPr>
            <w:r w:rsidRPr="00C63849">
              <w:rPr>
                <w:rFonts w:cs="Arial"/>
                <w:lang w:eastAsia="zh-CN"/>
              </w:rPr>
              <w:t>PRB</w:t>
            </w:r>
          </w:p>
        </w:tc>
        <w:tc>
          <w:tcPr>
            <w:tcW w:w="5057" w:type="dxa"/>
            <w:tcBorders>
              <w:top w:val="single" w:sz="4" w:space="0" w:color="auto"/>
              <w:left w:val="single" w:sz="4" w:space="0" w:color="auto"/>
              <w:bottom w:val="single" w:sz="4" w:space="0" w:color="auto"/>
              <w:right w:val="single" w:sz="4" w:space="0" w:color="auto"/>
            </w:tcBorders>
            <w:vAlign w:val="center"/>
          </w:tcPr>
          <w:p w14:paraId="1582B8B4" w14:textId="77777777" w:rsidR="00A568F9" w:rsidRPr="00C63849" w:rsidRDefault="00A568F9" w:rsidP="00D24646">
            <w:pPr>
              <w:pStyle w:val="TAC"/>
              <w:rPr>
                <w:rFonts w:cs="Arial"/>
                <w:lang w:eastAsia="zh-CN"/>
              </w:rPr>
            </w:pPr>
            <w:r w:rsidRPr="00C63849">
              <w:rPr>
                <w:rFonts w:cs="Arial"/>
                <w:lang w:eastAsia="zh-CN"/>
              </w:rPr>
              <w:t>50</w:t>
            </w:r>
          </w:p>
        </w:tc>
      </w:tr>
      <w:tr w:rsidR="00A568F9" w:rsidRPr="00C63849" w14:paraId="07B9FE05" w14:textId="77777777" w:rsidTr="00D24646">
        <w:trPr>
          <w:trHeight w:val="20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185920" w14:textId="77777777" w:rsidR="00A568F9" w:rsidRPr="00C63849" w:rsidRDefault="00A568F9" w:rsidP="00D24646">
            <w:pPr>
              <w:pStyle w:val="TAC"/>
              <w:rPr>
                <w:rFonts w:cs="Arial"/>
                <w:lang w:eastAsia="zh-CN"/>
              </w:rPr>
            </w:pPr>
            <w:r w:rsidRPr="00C63849">
              <w:rPr>
                <w:rFonts w:cs="Arial"/>
                <w:lang w:eastAsia="zh-CN"/>
              </w:rPr>
              <w:t>Simultaneous transmission</w:t>
            </w:r>
          </w:p>
        </w:tc>
        <w:tc>
          <w:tcPr>
            <w:tcW w:w="1147" w:type="dxa"/>
            <w:tcBorders>
              <w:top w:val="single" w:sz="4" w:space="0" w:color="auto"/>
              <w:left w:val="single" w:sz="4" w:space="0" w:color="auto"/>
              <w:bottom w:val="single" w:sz="4" w:space="0" w:color="auto"/>
              <w:right w:val="single" w:sz="4" w:space="0" w:color="auto"/>
            </w:tcBorders>
            <w:vAlign w:val="center"/>
          </w:tcPr>
          <w:p w14:paraId="401FC8A3" w14:textId="77777777" w:rsidR="00A568F9" w:rsidRPr="00C63849" w:rsidRDefault="00A568F9" w:rsidP="00D24646">
            <w:pPr>
              <w:pStyle w:val="TAC"/>
              <w:rPr>
                <w:rFonts w:cs="Arial"/>
                <w:lang w:eastAsia="zh-CN"/>
              </w:rPr>
            </w:pPr>
          </w:p>
        </w:tc>
        <w:tc>
          <w:tcPr>
            <w:tcW w:w="5057" w:type="dxa"/>
            <w:tcBorders>
              <w:top w:val="single" w:sz="4" w:space="0" w:color="auto"/>
              <w:left w:val="single" w:sz="4" w:space="0" w:color="auto"/>
              <w:bottom w:val="single" w:sz="4" w:space="0" w:color="auto"/>
              <w:right w:val="single" w:sz="4" w:space="0" w:color="auto"/>
            </w:tcBorders>
            <w:vAlign w:val="center"/>
          </w:tcPr>
          <w:p w14:paraId="1E60EEE8" w14:textId="77777777" w:rsidR="00A568F9" w:rsidRPr="00C63849" w:rsidRDefault="00A568F9" w:rsidP="00D24646">
            <w:pPr>
              <w:pStyle w:val="TAC"/>
              <w:rPr>
                <w:rFonts w:cs="Arial"/>
                <w:lang w:eastAsia="zh-CN"/>
              </w:rPr>
            </w:pPr>
            <w:r w:rsidRPr="00C63849">
              <w:rPr>
                <w:rFonts w:cs="Arial"/>
                <w:lang w:eastAsia="zh-CN"/>
              </w:rPr>
              <w:t>Yes (Note 3, 5)</w:t>
            </w:r>
          </w:p>
        </w:tc>
      </w:tr>
      <w:tr w:rsidR="00A568F9" w:rsidRPr="00C63849" w14:paraId="255F0728" w14:textId="77777777" w:rsidTr="00D24646">
        <w:trPr>
          <w:trHeight w:val="20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52C117" w14:textId="77777777" w:rsidR="00A568F9" w:rsidRPr="00C63849" w:rsidRDefault="00A568F9" w:rsidP="00D24646">
            <w:pPr>
              <w:pStyle w:val="TAC"/>
              <w:rPr>
                <w:rFonts w:cs="Arial"/>
                <w:lang w:eastAsia="zh-CN"/>
              </w:rPr>
            </w:pPr>
            <w:r w:rsidRPr="00C63849">
              <w:rPr>
                <w:rFonts w:cs="Arial"/>
                <w:lang w:eastAsia="zh-CN"/>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14:paraId="52C63678" w14:textId="77777777" w:rsidR="00A568F9" w:rsidRPr="00C63849" w:rsidRDefault="00A568F9" w:rsidP="00D24646">
            <w:pPr>
              <w:pStyle w:val="TAC"/>
              <w:rPr>
                <w:rFonts w:cs="Arial"/>
                <w:lang w:eastAsia="zh-CN"/>
              </w:rPr>
            </w:pPr>
          </w:p>
        </w:tc>
        <w:tc>
          <w:tcPr>
            <w:tcW w:w="5057" w:type="dxa"/>
            <w:tcBorders>
              <w:top w:val="single" w:sz="4" w:space="0" w:color="auto"/>
              <w:left w:val="single" w:sz="4" w:space="0" w:color="auto"/>
              <w:bottom w:val="single" w:sz="4" w:space="0" w:color="auto"/>
              <w:right w:val="single" w:sz="4" w:space="0" w:color="auto"/>
            </w:tcBorders>
            <w:vAlign w:val="center"/>
          </w:tcPr>
          <w:p w14:paraId="19246C64" w14:textId="77777777" w:rsidR="00A568F9" w:rsidRPr="00C63849" w:rsidRDefault="00A568F9" w:rsidP="00D24646">
            <w:pPr>
              <w:pStyle w:val="TAC"/>
              <w:rPr>
                <w:rFonts w:cs="Arial"/>
                <w:lang w:eastAsia="zh-CN"/>
              </w:rPr>
            </w:pPr>
            <w:r w:rsidRPr="00C63849">
              <w:rPr>
                <w:rFonts w:cs="Arial"/>
                <w:lang w:eastAsia="zh-CN"/>
              </w:rPr>
              <w:t>9</w:t>
            </w:r>
          </w:p>
        </w:tc>
      </w:tr>
      <w:tr w:rsidR="00A568F9" w:rsidRPr="00C63849" w14:paraId="77C5C5A2" w14:textId="77777777" w:rsidTr="00D24646">
        <w:trPr>
          <w:trHeight w:val="20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A2404E" w14:textId="77777777" w:rsidR="00A568F9" w:rsidRPr="00C63849" w:rsidRDefault="00A568F9" w:rsidP="00D24646">
            <w:pPr>
              <w:pStyle w:val="TAC"/>
              <w:rPr>
                <w:rFonts w:cs="Arial"/>
                <w:lang w:eastAsia="ja-JP"/>
              </w:rPr>
            </w:pPr>
            <w:r w:rsidRPr="00C63849">
              <w:rPr>
                <w:rFonts w:cs="Arial"/>
                <w:lang w:eastAsia="ja-JP"/>
              </w:rPr>
              <w:t>Number of MBSFN subframes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089C1B5" w14:textId="77777777" w:rsidR="00A568F9" w:rsidRPr="00C63849" w:rsidRDefault="00A568F9" w:rsidP="00D24646">
            <w:pPr>
              <w:pStyle w:val="TAC"/>
              <w:rPr>
                <w:rFonts w:cs="Arial"/>
                <w:lang w:eastAsia="ja-JP"/>
              </w:rPr>
            </w:pPr>
            <w:r w:rsidRPr="007A01DD">
              <w:rPr>
                <w:rFonts w:eastAsia="?? ??" w:cs="Arial"/>
                <w:lang w:eastAsia="ja-JP"/>
              </w:rPr>
              <w:t>Subframes</w:t>
            </w:r>
          </w:p>
        </w:tc>
        <w:tc>
          <w:tcPr>
            <w:tcW w:w="5057" w:type="dxa"/>
            <w:tcBorders>
              <w:top w:val="single" w:sz="4" w:space="0" w:color="auto"/>
              <w:left w:val="single" w:sz="4" w:space="0" w:color="auto"/>
              <w:bottom w:val="single" w:sz="4" w:space="0" w:color="auto"/>
              <w:right w:val="single" w:sz="4" w:space="0" w:color="auto"/>
            </w:tcBorders>
            <w:vAlign w:val="center"/>
          </w:tcPr>
          <w:p w14:paraId="6FD920A1" w14:textId="77777777" w:rsidR="00A568F9" w:rsidRPr="00C63849" w:rsidRDefault="00A568F9" w:rsidP="00D24646">
            <w:pPr>
              <w:pStyle w:val="TAC"/>
              <w:rPr>
                <w:rFonts w:cs="Arial"/>
                <w:lang w:eastAsia="ja-JP"/>
              </w:rPr>
            </w:pPr>
            <w:r w:rsidRPr="00C63849">
              <w:rPr>
                <w:rFonts w:cs="Arial"/>
                <w:lang w:eastAsia="ja-JP"/>
              </w:rPr>
              <w:t>NA</w:t>
            </w:r>
          </w:p>
        </w:tc>
      </w:tr>
      <w:tr w:rsidR="00A568F9" w:rsidRPr="00C63849" w14:paraId="40549E34" w14:textId="77777777" w:rsidTr="00D24646">
        <w:trPr>
          <w:trHeight w:val="207"/>
          <w:jc w:val="center"/>
        </w:trPr>
        <w:tc>
          <w:tcPr>
            <w:tcW w:w="8490" w:type="dxa"/>
            <w:gridSpan w:val="4"/>
            <w:tcBorders>
              <w:top w:val="single" w:sz="4" w:space="0" w:color="auto"/>
              <w:left w:val="single" w:sz="4" w:space="0" w:color="auto"/>
              <w:bottom w:val="single" w:sz="4" w:space="0" w:color="auto"/>
              <w:right w:val="single" w:sz="4" w:space="0" w:color="auto"/>
            </w:tcBorders>
            <w:vAlign w:val="center"/>
            <w:hideMark/>
          </w:tcPr>
          <w:p w14:paraId="793BCF82" w14:textId="77777777" w:rsidR="00A568F9" w:rsidRPr="00C63849" w:rsidRDefault="00A568F9" w:rsidP="00D24646">
            <w:pPr>
              <w:pStyle w:val="TAN"/>
              <w:rPr>
                <w:rFonts w:cs="Arial"/>
                <w:lang w:eastAsia="zh-CN"/>
              </w:rPr>
            </w:pPr>
            <w:r w:rsidRPr="00C63849">
              <w:rPr>
                <w:rFonts w:cs="Arial"/>
                <w:lang w:eastAsia="ja-JP"/>
              </w:rPr>
              <w:t>Note 1</w:t>
            </w:r>
            <w:proofErr w:type="gramStart"/>
            <w:r w:rsidRPr="00C63849">
              <w:rPr>
                <w:rFonts w:cs="Arial"/>
                <w:lang w:eastAsia="ja-JP"/>
              </w:rPr>
              <w:t>:</w:t>
            </w:r>
            <w:r w:rsidRPr="00C63849">
              <w:rPr>
                <w:rFonts w:cs="Arial"/>
                <w:lang w:eastAsia="ja-JP"/>
              </w:rPr>
              <w:tab/>
            </w:r>
            <w:r w:rsidRPr="00C63849">
              <w:rPr>
                <w:rFonts w:cs="Arial"/>
                <w:position w:val="-10"/>
                <w:szCs w:val="18"/>
                <w:lang w:eastAsia="ja-JP"/>
              </w:rPr>
              <w:object w:dxaOrig="540" w:dyaOrig="290" w14:anchorId="5EB897BA">
                <v:shape id="_x0000_i1028" type="#_x0000_t75" style="width:26.95pt;height:14.6pt" o:ole="">
                  <v:imagedata r:id="rId12" o:title=""/>
                </v:shape>
                <o:OLEObject Type="Embed" ProgID="Equation.3" ShapeID="_x0000_i1028" DrawAspect="Content" ObjectID="_1563967891" r:id="rId13"/>
              </w:object>
            </w:r>
            <w:r w:rsidRPr="00C63849">
              <w:rPr>
                <w:rFonts w:cs="Arial"/>
                <w:lang w:eastAsia="ja-JP"/>
              </w:rPr>
              <w:t>.</w:t>
            </w:r>
            <w:proofErr w:type="gramEnd"/>
          </w:p>
          <w:p w14:paraId="0694B194" w14:textId="77777777" w:rsidR="00A568F9" w:rsidRPr="00F13CD2" w:rsidRDefault="00A568F9" w:rsidP="00D24646">
            <w:pPr>
              <w:pStyle w:val="TAN"/>
              <w:rPr>
                <w:rFonts w:cs="Arial"/>
                <w:lang w:eastAsia="zh-CN"/>
              </w:rPr>
            </w:pPr>
            <w:r w:rsidRPr="00A568F9">
              <w:rPr>
                <w:rFonts w:cs="Arial"/>
                <w:lang w:eastAsia="ja-JP"/>
              </w:rPr>
              <w:t xml:space="preserve">Note </w:t>
            </w:r>
            <w:r w:rsidRPr="00F13CD2">
              <w:rPr>
                <w:rFonts w:cs="Arial"/>
                <w:lang w:eastAsia="ja-JP"/>
              </w:rPr>
              <w:t>2:</w:t>
            </w:r>
            <w:r w:rsidRPr="00F13CD2">
              <w:rPr>
                <w:rFonts w:cs="Arial"/>
                <w:lang w:eastAsia="zh-CN"/>
              </w:rPr>
              <w:tab/>
              <w:t>The modulation symbols of the signal under test are mapped onto antenna port 7 or 8.</w:t>
            </w:r>
          </w:p>
          <w:p w14:paraId="116D3E47" w14:textId="77777777" w:rsidR="00A568F9" w:rsidRPr="00C63849" w:rsidRDefault="00A568F9" w:rsidP="00D24646">
            <w:pPr>
              <w:pStyle w:val="TAN"/>
              <w:rPr>
                <w:rFonts w:cs="Arial"/>
                <w:lang w:eastAsia="zh-CN"/>
              </w:rPr>
            </w:pPr>
            <w:r w:rsidRPr="00F13CD2">
              <w:rPr>
                <w:rFonts w:cs="Arial"/>
                <w:lang w:eastAsia="ja-JP"/>
              </w:rPr>
              <w:t>Note 3:</w:t>
            </w:r>
            <w:r w:rsidRPr="00F13CD2">
              <w:rPr>
                <w:rFonts w:cs="Arial"/>
                <w:lang w:eastAsia="ja-JP"/>
              </w:rPr>
              <w:tab/>
            </w:r>
            <w:r w:rsidRPr="00F13CD2">
              <w:rPr>
                <w:rFonts w:cs="Arial"/>
                <w:lang w:eastAsia="zh-CN"/>
              </w:rPr>
              <w:t>Modulation symbols of an interference signal is mapped onto the antenna port (7 or 8) not used for the input signal under test.</w:t>
            </w:r>
          </w:p>
          <w:p w14:paraId="26FAF685" w14:textId="77777777" w:rsidR="00A568F9" w:rsidRPr="00C63849" w:rsidRDefault="00A568F9" w:rsidP="00D24646">
            <w:pPr>
              <w:pStyle w:val="TAN"/>
              <w:rPr>
                <w:rFonts w:cs="Arial"/>
                <w:lang w:eastAsia="ja-JP"/>
              </w:rPr>
            </w:pPr>
            <w:r w:rsidRPr="00C63849">
              <w:rPr>
                <w:rFonts w:cs="Arial"/>
                <w:lang w:eastAsia="ja-JP"/>
              </w:rPr>
              <w:t>Note 4:</w:t>
            </w:r>
            <w:r w:rsidRPr="00C63849">
              <w:rPr>
                <w:rFonts w:cs="Arial"/>
                <w:lang w:eastAsia="ja-JP"/>
              </w:rPr>
              <w:tab/>
              <w:t>These physical resource blocks are assigned to an arbitrary number of virtual UEs with one PDSCH per virtual UE; the data transmitted over the OCNG PDSCHs shall be uncorrelated pseudo random data, which is QPSK modulated.</w:t>
            </w:r>
          </w:p>
          <w:p w14:paraId="04D02629" w14:textId="77777777" w:rsidR="00A568F9" w:rsidRPr="00C63849" w:rsidRDefault="00A568F9" w:rsidP="00D24646">
            <w:pPr>
              <w:pStyle w:val="TAN"/>
              <w:rPr>
                <w:rFonts w:cs="Arial"/>
                <w:lang w:eastAsia="zh-CN"/>
              </w:rPr>
            </w:pPr>
            <w:r w:rsidRPr="00C63849">
              <w:rPr>
                <w:rFonts w:cs="Arial"/>
                <w:lang w:eastAsia="ja-JP"/>
              </w:rPr>
              <w:t xml:space="preserve">Note </w:t>
            </w:r>
            <w:r w:rsidRPr="00C63849">
              <w:rPr>
                <w:rFonts w:cs="Arial"/>
                <w:lang w:eastAsia="zh-CN"/>
              </w:rPr>
              <w:t>5</w:t>
            </w:r>
            <w:r w:rsidRPr="00C63849">
              <w:rPr>
                <w:rFonts w:cs="Arial"/>
                <w:lang w:eastAsia="ja-JP"/>
              </w:rPr>
              <w:t>:</w:t>
            </w:r>
            <w:r w:rsidRPr="00C63849">
              <w:rPr>
                <w:rFonts w:cs="Arial"/>
                <w:lang w:eastAsia="ja-JP"/>
              </w:rPr>
              <w:tab/>
            </w:r>
            <w:r w:rsidRPr="00C63849">
              <w:rPr>
                <w:rFonts w:cs="Arial"/>
                <w:lang w:eastAsia="zh-CN"/>
              </w:rPr>
              <w:t>The two UEs’</w:t>
            </w:r>
            <w:r w:rsidRPr="00C63849">
              <w:rPr>
                <w:rFonts w:cs="Arial"/>
                <w:lang w:eastAsia="ja-JP"/>
              </w:rPr>
              <w:t xml:space="preserve"> scrambling identit</w:t>
            </w:r>
            <w:r w:rsidRPr="00C63849">
              <w:rPr>
                <w:rFonts w:cs="Arial"/>
                <w:lang w:eastAsia="zh-CN"/>
              </w:rPr>
              <w:t>ies</w:t>
            </w:r>
            <w:r w:rsidRPr="00C63849">
              <w:rPr>
                <w:rFonts w:cs="Arial"/>
                <w:lang w:eastAsia="ja-JP"/>
              </w:rPr>
              <w:t xml:space="preserve"> </w:t>
            </w:r>
            <w:r w:rsidRPr="00C63849">
              <w:rPr>
                <w:rFonts w:cs="Arial"/>
                <w:position w:val="-12"/>
                <w:szCs w:val="18"/>
                <w:lang w:eastAsia="ja-JP"/>
              </w:rPr>
              <w:object w:dxaOrig="510" w:dyaOrig="360" w14:anchorId="6AA1984E">
                <v:shape id="_x0000_i1029" type="#_x0000_t75" style="width:25.5pt;height:17.8pt" o:ole="">
                  <v:imagedata r:id="rId14" o:title=""/>
                </v:shape>
                <o:OLEObject Type="Embed" ProgID="Equation.3" ShapeID="_x0000_i1029" DrawAspect="Content" ObjectID="_1563967892" r:id="rId15"/>
              </w:object>
            </w:r>
            <w:r w:rsidRPr="00C63849">
              <w:rPr>
                <w:rFonts w:cs="Arial"/>
                <w:lang w:eastAsia="zh-CN"/>
              </w:rPr>
              <w:t xml:space="preserve"> are set to 0 for</w:t>
            </w:r>
            <w:r w:rsidRPr="00C63849">
              <w:rPr>
                <w:rFonts w:cs="Arial"/>
                <w:lang w:eastAsia="ja-JP"/>
              </w:rPr>
              <w:t xml:space="preserve"> CDM-multiplexed </w:t>
            </w:r>
            <w:r w:rsidRPr="00C63849">
              <w:rPr>
                <w:rFonts w:cs="Arial"/>
                <w:lang w:eastAsia="zh-CN"/>
              </w:rPr>
              <w:t>DM RS</w:t>
            </w:r>
            <w:r w:rsidRPr="00C63849">
              <w:rPr>
                <w:rFonts w:cs="Arial"/>
                <w:lang w:eastAsia="ja-JP"/>
              </w:rPr>
              <w:t xml:space="preserve"> </w:t>
            </w:r>
            <w:r w:rsidRPr="00C63849">
              <w:rPr>
                <w:rFonts w:cs="Arial"/>
                <w:lang w:eastAsia="zh-CN"/>
              </w:rPr>
              <w:t>with interfering simultaneous transmission test cases.</w:t>
            </w:r>
          </w:p>
        </w:tc>
      </w:tr>
    </w:tbl>
    <w:p w14:paraId="09460A49" w14:textId="77777777" w:rsidR="00A568F9" w:rsidRDefault="00A568F9" w:rsidP="00A568F9"/>
    <w:p w14:paraId="5F053A61" w14:textId="77777777" w:rsidR="00A568F9" w:rsidRDefault="00A568F9" w:rsidP="00A568F9">
      <w:pPr>
        <w:pStyle w:val="TH"/>
        <w:rPr>
          <w:lang w:eastAsia="zh-CN"/>
        </w:rPr>
      </w:pPr>
      <w:r>
        <w:t xml:space="preserve">Table </w:t>
      </w:r>
      <w:r>
        <w:rPr>
          <w:snapToGrid w:val="0"/>
          <w:lang w:eastAsia="zh-CN"/>
        </w:rPr>
        <w:t>8.10.1.1.5A</w:t>
      </w:r>
      <w:r>
        <w:t>-</w:t>
      </w:r>
      <w:r>
        <w:rPr>
          <w:lang w:eastAsia="zh-CN"/>
        </w:rPr>
        <w:t>2</w:t>
      </w:r>
      <w:r>
        <w:t xml:space="preserve">: Minimum performance for CDM-multiplexed </w:t>
      </w:r>
      <w:r>
        <w:rPr>
          <w:lang w:eastAsia="zh-CN"/>
        </w:rPr>
        <w:t>DM RS</w:t>
      </w:r>
      <w:r>
        <w:t xml:space="preserve"> </w:t>
      </w:r>
      <w:r>
        <w:rPr>
          <w:lang w:eastAsia="zh-CN"/>
        </w:rPr>
        <w:t xml:space="preserve">with interfering simultaneous transmission </w:t>
      </w:r>
      <w:r>
        <w:t>(FRC) with multiple CSI-RS configurations</w:t>
      </w:r>
    </w:p>
    <w:tbl>
      <w:tblPr>
        <w:tblW w:w="10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163"/>
        <w:gridCol w:w="1106"/>
        <w:gridCol w:w="1084"/>
        <w:gridCol w:w="1276"/>
        <w:gridCol w:w="1418"/>
        <w:gridCol w:w="1466"/>
        <w:gridCol w:w="851"/>
        <w:gridCol w:w="1054"/>
      </w:tblGrid>
      <w:tr w:rsidR="00A568F9" w:rsidRPr="00C63849" w14:paraId="4AAD6CB4" w14:textId="77777777" w:rsidTr="00D24646">
        <w:trPr>
          <w:trHeight w:val="228"/>
          <w:jc w:val="center"/>
        </w:trPr>
        <w:tc>
          <w:tcPr>
            <w:tcW w:w="1011" w:type="dxa"/>
            <w:vMerge w:val="restart"/>
            <w:tcBorders>
              <w:top w:val="single" w:sz="4" w:space="0" w:color="auto"/>
              <w:left w:val="single" w:sz="4" w:space="0" w:color="auto"/>
              <w:bottom w:val="single" w:sz="4" w:space="0" w:color="auto"/>
              <w:right w:val="single" w:sz="4" w:space="0" w:color="auto"/>
            </w:tcBorders>
            <w:hideMark/>
          </w:tcPr>
          <w:p w14:paraId="669D8D5A" w14:textId="77777777" w:rsidR="00A568F9" w:rsidRPr="00C63849" w:rsidRDefault="00A568F9" w:rsidP="00D24646">
            <w:pPr>
              <w:pStyle w:val="TAH"/>
              <w:rPr>
                <w:rFonts w:cs="Arial"/>
                <w:lang w:eastAsia="ja-JP"/>
              </w:rPr>
            </w:pPr>
            <w:r w:rsidRPr="00C63849">
              <w:rPr>
                <w:rFonts w:cs="Arial"/>
                <w:lang w:eastAsia="ja-JP"/>
              </w:rPr>
              <w:t>Test number</w:t>
            </w:r>
          </w:p>
        </w:tc>
        <w:tc>
          <w:tcPr>
            <w:tcW w:w="1162" w:type="dxa"/>
            <w:vMerge w:val="restart"/>
            <w:tcBorders>
              <w:top w:val="single" w:sz="4" w:space="0" w:color="auto"/>
              <w:left w:val="single" w:sz="4" w:space="0" w:color="auto"/>
              <w:bottom w:val="single" w:sz="4" w:space="0" w:color="auto"/>
              <w:right w:val="single" w:sz="4" w:space="0" w:color="auto"/>
            </w:tcBorders>
            <w:hideMark/>
          </w:tcPr>
          <w:p w14:paraId="4544A809" w14:textId="77777777" w:rsidR="00A568F9" w:rsidRPr="00C63849" w:rsidRDefault="00A568F9" w:rsidP="00D24646">
            <w:pPr>
              <w:pStyle w:val="TAH"/>
              <w:rPr>
                <w:rFonts w:cs="Arial"/>
                <w:lang w:eastAsia="ja-JP"/>
              </w:rPr>
            </w:pPr>
            <w:r w:rsidRPr="00C63849">
              <w:rPr>
                <w:rFonts w:cs="Arial"/>
                <w:lang w:eastAsia="ja-JP"/>
              </w:rPr>
              <w:t>Bandwidth</w:t>
            </w:r>
            <w:r w:rsidRPr="00C63849">
              <w:rPr>
                <w:rFonts w:cs="Arial"/>
                <w:lang w:eastAsia="zh-CN"/>
              </w:rPr>
              <w:t xml:space="preserve"> and MCS</w:t>
            </w:r>
            <w:r w:rsidRPr="00C63849">
              <w:rPr>
                <w:rFonts w:cs="Arial"/>
                <w:lang w:eastAsia="ja-JP"/>
              </w:rPr>
              <w:t xml:space="preserve"> </w:t>
            </w:r>
          </w:p>
        </w:tc>
        <w:tc>
          <w:tcPr>
            <w:tcW w:w="1106" w:type="dxa"/>
            <w:vMerge w:val="restart"/>
            <w:tcBorders>
              <w:top w:val="single" w:sz="4" w:space="0" w:color="auto"/>
              <w:left w:val="single" w:sz="4" w:space="0" w:color="auto"/>
              <w:bottom w:val="single" w:sz="4" w:space="0" w:color="auto"/>
              <w:right w:val="single" w:sz="4" w:space="0" w:color="auto"/>
            </w:tcBorders>
            <w:hideMark/>
          </w:tcPr>
          <w:p w14:paraId="75EF4226" w14:textId="77777777" w:rsidR="00A568F9" w:rsidRPr="00C63849" w:rsidRDefault="00A568F9" w:rsidP="00D24646">
            <w:pPr>
              <w:pStyle w:val="TAH"/>
              <w:rPr>
                <w:rFonts w:cs="Arial"/>
                <w:lang w:eastAsia="ja-JP"/>
              </w:rPr>
            </w:pPr>
            <w:r w:rsidRPr="00C63849">
              <w:rPr>
                <w:rFonts w:cs="Arial"/>
                <w:lang w:eastAsia="ja-JP"/>
              </w:rPr>
              <w:t>Reference Channel</w:t>
            </w:r>
          </w:p>
        </w:tc>
        <w:tc>
          <w:tcPr>
            <w:tcW w:w="1084" w:type="dxa"/>
            <w:vMerge w:val="restart"/>
            <w:tcBorders>
              <w:top w:val="single" w:sz="4" w:space="0" w:color="auto"/>
              <w:left w:val="single" w:sz="4" w:space="0" w:color="auto"/>
              <w:bottom w:val="single" w:sz="4" w:space="0" w:color="auto"/>
              <w:right w:val="single" w:sz="4" w:space="0" w:color="auto"/>
            </w:tcBorders>
            <w:hideMark/>
          </w:tcPr>
          <w:p w14:paraId="76C9A6AF" w14:textId="77777777" w:rsidR="00A568F9" w:rsidRPr="00C63849" w:rsidRDefault="00A568F9" w:rsidP="00D24646">
            <w:pPr>
              <w:pStyle w:val="TAH"/>
              <w:rPr>
                <w:rFonts w:cs="Arial"/>
                <w:lang w:eastAsia="ja-JP"/>
              </w:rPr>
            </w:pPr>
            <w:r w:rsidRPr="00C63849">
              <w:rPr>
                <w:rFonts w:cs="Arial"/>
                <w:lang w:eastAsia="zh-CN"/>
              </w:rPr>
              <w:t>OCNG Pattern</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310C8395" w14:textId="77777777" w:rsidR="00A568F9" w:rsidRPr="00C63849" w:rsidRDefault="00A568F9" w:rsidP="00D24646">
            <w:pPr>
              <w:pStyle w:val="TAH"/>
              <w:rPr>
                <w:rFonts w:cs="Arial"/>
                <w:lang w:eastAsia="ja-JP"/>
              </w:rPr>
            </w:pPr>
            <w:r w:rsidRPr="00C63849">
              <w:rPr>
                <w:rFonts w:cs="Arial"/>
                <w:lang w:eastAsia="ja-JP"/>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820B648" w14:textId="77777777" w:rsidR="00A568F9" w:rsidRPr="00C63849" w:rsidRDefault="00A568F9" w:rsidP="00D24646">
            <w:pPr>
              <w:pStyle w:val="TAH"/>
              <w:rPr>
                <w:rFonts w:cs="Arial"/>
                <w:lang w:eastAsia="ja-JP"/>
              </w:rPr>
            </w:pPr>
            <w:r w:rsidRPr="00C63849">
              <w:rPr>
                <w:rFonts w:cs="Arial"/>
                <w:lang w:eastAsia="ja-JP"/>
              </w:rPr>
              <w:t>Correlation Matrix and Antenna Configuration</w:t>
            </w:r>
          </w:p>
        </w:tc>
        <w:tc>
          <w:tcPr>
            <w:tcW w:w="2317" w:type="dxa"/>
            <w:gridSpan w:val="2"/>
            <w:tcBorders>
              <w:top w:val="single" w:sz="4" w:space="0" w:color="auto"/>
              <w:left w:val="single" w:sz="4" w:space="0" w:color="auto"/>
              <w:bottom w:val="single" w:sz="4" w:space="0" w:color="auto"/>
              <w:right w:val="single" w:sz="4" w:space="0" w:color="auto"/>
            </w:tcBorders>
            <w:hideMark/>
          </w:tcPr>
          <w:p w14:paraId="29FDC91D" w14:textId="77777777" w:rsidR="00A568F9" w:rsidRPr="00C63849" w:rsidRDefault="00A568F9" w:rsidP="00D24646">
            <w:pPr>
              <w:pStyle w:val="TAH"/>
              <w:rPr>
                <w:rFonts w:cs="Arial"/>
                <w:lang w:eastAsia="ja-JP"/>
              </w:rPr>
            </w:pPr>
            <w:r w:rsidRPr="00C63849">
              <w:rPr>
                <w:rFonts w:cs="Arial"/>
                <w:lang w:eastAsia="ja-JP"/>
              </w:rPr>
              <w:t>Reference value</w:t>
            </w:r>
          </w:p>
        </w:tc>
        <w:tc>
          <w:tcPr>
            <w:tcW w:w="1054" w:type="dxa"/>
            <w:vMerge w:val="restart"/>
            <w:tcBorders>
              <w:top w:val="single" w:sz="4" w:space="0" w:color="auto"/>
              <w:left w:val="single" w:sz="4" w:space="0" w:color="auto"/>
              <w:bottom w:val="single" w:sz="4" w:space="0" w:color="auto"/>
              <w:right w:val="single" w:sz="4" w:space="0" w:color="auto"/>
            </w:tcBorders>
            <w:hideMark/>
          </w:tcPr>
          <w:p w14:paraId="08193907" w14:textId="77777777" w:rsidR="00A568F9" w:rsidRPr="00C63849" w:rsidRDefault="00A568F9" w:rsidP="00D24646">
            <w:pPr>
              <w:pStyle w:val="TAH"/>
              <w:rPr>
                <w:rFonts w:cs="Arial"/>
                <w:lang w:eastAsia="ja-JP"/>
              </w:rPr>
            </w:pPr>
            <w:r w:rsidRPr="00C63849">
              <w:rPr>
                <w:rFonts w:cs="Arial"/>
                <w:lang w:eastAsia="ja-JP"/>
              </w:rPr>
              <w:t>UE Category</w:t>
            </w:r>
          </w:p>
        </w:tc>
      </w:tr>
      <w:tr w:rsidR="00A568F9" w:rsidRPr="00C63849" w14:paraId="1B0D9574" w14:textId="77777777" w:rsidTr="00D24646">
        <w:trPr>
          <w:trHeight w:val="228"/>
          <w:jc w:val="center"/>
        </w:trPr>
        <w:tc>
          <w:tcPr>
            <w:tcW w:w="10428" w:type="dxa"/>
            <w:vMerge/>
            <w:tcBorders>
              <w:top w:val="single" w:sz="4" w:space="0" w:color="auto"/>
              <w:left w:val="single" w:sz="4" w:space="0" w:color="auto"/>
              <w:bottom w:val="single" w:sz="4" w:space="0" w:color="auto"/>
              <w:right w:val="single" w:sz="4" w:space="0" w:color="auto"/>
            </w:tcBorders>
            <w:vAlign w:val="center"/>
            <w:hideMark/>
          </w:tcPr>
          <w:p w14:paraId="7A3000D7" w14:textId="77777777" w:rsidR="00A568F9" w:rsidRPr="00C63849" w:rsidRDefault="00A568F9" w:rsidP="00D24646">
            <w:pPr>
              <w:spacing w:after="0"/>
              <w:rPr>
                <w:rFonts w:ascii="Arial" w:hAnsi="Arial" w:cs="Arial"/>
                <w:b/>
                <w:bCs/>
                <w:sz w:val="18"/>
                <w:szCs w:val="18"/>
              </w:rPr>
            </w:pPr>
          </w:p>
        </w:tc>
        <w:tc>
          <w:tcPr>
            <w:tcW w:w="1162" w:type="dxa"/>
            <w:vMerge/>
            <w:tcBorders>
              <w:top w:val="single" w:sz="4" w:space="0" w:color="auto"/>
              <w:left w:val="single" w:sz="4" w:space="0" w:color="auto"/>
              <w:bottom w:val="single" w:sz="4" w:space="0" w:color="auto"/>
              <w:right w:val="single" w:sz="4" w:space="0" w:color="auto"/>
            </w:tcBorders>
            <w:vAlign w:val="center"/>
            <w:hideMark/>
          </w:tcPr>
          <w:p w14:paraId="1E9D34F0" w14:textId="77777777" w:rsidR="00A568F9" w:rsidRPr="00C63849" w:rsidRDefault="00A568F9" w:rsidP="00D24646">
            <w:pPr>
              <w:spacing w:after="0"/>
              <w:rPr>
                <w:rFonts w:ascii="Arial" w:hAnsi="Arial" w:cs="Arial"/>
                <w:b/>
                <w:bCs/>
                <w:sz w:val="18"/>
                <w:szCs w:val="18"/>
              </w:rPr>
            </w:pPr>
          </w:p>
        </w:tc>
        <w:tc>
          <w:tcPr>
            <w:tcW w:w="1106" w:type="dxa"/>
            <w:vMerge/>
            <w:tcBorders>
              <w:top w:val="single" w:sz="4" w:space="0" w:color="auto"/>
              <w:left w:val="single" w:sz="4" w:space="0" w:color="auto"/>
              <w:bottom w:val="single" w:sz="4" w:space="0" w:color="auto"/>
              <w:right w:val="single" w:sz="4" w:space="0" w:color="auto"/>
            </w:tcBorders>
            <w:vAlign w:val="center"/>
            <w:hideMark/>
          </w:tcPr>
          <w:p w14:paraId="1004A658" w14:textId="77777777" w:rsidR="00A568F9" w:rsidRPr="00C63849" w:rsidRDefault="00A568F9" w:rsidP="00D24646">
            <w:pPr>
              <w:spacing w:after="0"/>
              <w:rPr>
                <w:rFonts w:ascii="Arial" w:hAnsi="Arial" w:cs="Arial"/>
                <w:b/>
                <w:bCs/>
                <w:sz w:val="18"/>
                <w:szCs w:val="18"/>
              </w:rPr>
            </w:pPr>
          </w:p>
        </w:tc>
        <w:tc>
          <w:tcPr>
            <w:tcW w:w="1084" w:type="dxa"/>
            <w:vMerge/>
            <w:tcBorders>
              <w:top w:val="single" w:sz="4" w:space="0" w:color="auto"/>
              <w:left w:val="single" w:sz="4" w:space="0" w:color="auto"/>
              <w:bottom w:val="single" w:sz="4" w:space="0" w:color="auto"/>
              <w:right w:val="single" w:sz="4" w:space="0" w:color="auto"/>
            </w:tcBorders>
            <w:vAlign w:val="center"/>
            <w:hideMark/>
          </w:tcPr>
          <w:p w14:paraId="1D6E3891" w14:textId="77777777" w:rsidR="00A568F9" w:rsidRPr="00C63849" w:rsidRDefault="00A568F9" w:rsidP="00D24646">
            <w:pPr>
              <w:spacing w:after="0"/>
              <w:rPr>
                <w:rFonts w:ascii="Arial" w:hAnsi="Arial" w:cs="Arial"/>
                <w:b/>
                <w:bCs/>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87CC7CD" w14:textId="77777777" w:rsidR="00A568F9" w:rsidRPr="00C63849" w:rsidRDefault="00A568F9" w:rsidP="00D24646">
            <w:pPr>
              <w:spacing w:after="0"/>
              <w:rPr>
                <w:rFonts w:ascii="Arial" w:hAnsi="Arial" w:cs="Arial"/>
                <w:b/>
                <w:bCs/>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609D4FE" w14:textId="77777777" w:rsidR="00A568F9" w:rsidRPr="00C63849" w:rsidRDefault="00A568F9" w:rsidP="00D24646">
            <w:pPr>
              <w:spacing w:after="0"/>
              <w:rPr>
                <w:rFonts w:ascii="Arial" w:hAnsi="Arial" w:cs="Arial"/>
                <w:b/>
                <w:bCs/>
                <w:sz w:val="18"/>
                <w:szCs w:val="18"/>
              </w:rPr>
            </w:pPr>
          </w:p>
        </w:tc>
        <w:tc>
          <w:tcPr>
            <w:tcW w:w="1466" w:type="dxa"/>
            <w:tcBorders>
              <w:top w:val="single" w:sz="4" w:space="0" w:color="auto"/>
              <w:left w:val="single" w:sz="4" w:space="0" w:color="auto"/>
              <w:bottom w:val="single" w:sz="4" w:space="0" w:color="auto"/>
              <w:right w:val="single" w:sz="4" w:space="0" w:color="auto"/>
            </w:tcBorders>
            <w:hideMark/>
          </w:tcPr>
          <w:p w14:paraId="523D0617" w14:textId="77777777" w:rsidR="00A568F9" w:rsidRPr="00C63849" w:rsidRDefault="00A568F9" w:rsidP="00D24646">
            <w:pPr>
              <w:pStyle w:val="TAH"/>
              <w:rPr>
                <w:rFonts w:cs="Arial"/>
                <w:lang w:eastAsia="ja-JP"/>
              </w:rPr>
            </w:pPr>
            <w:r w:rsidRPr="00C63849">
              <w:rPr>
                <w:rFonts w:cs="Arial"/>
                <w:lang w:eastAsia="ja-JP"/>
              </w:rPr>
              <w:t>Fraction of Maximum</w:t>
            </w:r>
          </w:p>
          <w:p w14:paraId="0A1F76D4" w14:textId="77777777" w:rsidR="00A568F9" w:rsidRPr="00C63849" w:rsidRDefault="00A568F9" w:rsidP="00D24646">
            <w:pPr>
              <w:pStyle w:val="TAH"/>
              <w:rPr>
                <w:rFonts w:cs="Arial"/>
                <w:lang w:eastAsia="ja-JP"/>
              </w:rPr>
            </w:pPr>
            <w:r w:rsidRPr="00C63849">
              <w:rPr>
                <w:rFonts w:cs="Arial"/>
                <w:lang w:eastAsia="ja-JP"/>
              </w:rPr>
              <w:t>Throughput (%)</w:t>
            </w:r>
          </w:p>
        </w:tc>
        <w:tc>
          <w:tcPr>
            <w:tcW w:w="851" w:type="dxa"/>
            <w:tcBorders>
              <w:top w:val="single" w:sz="4" w:space="0" w:color="auto"/>
              <w:left w:val="single" w:sz="4" w:space="0" w:color="auto"/>
              <w:bottom w:val="single" w:sz="4" w:space="0" w:color="auto"/>
              <w:right w:val="single" w:sz="4" w:space="0" w:color="auto"/>
            </w:tcBorders>
            <w:hideMark/>
          </w:tcPr>
          <w:p w14:paraId="741E47A7" w14:textId="77777777" w:rsidR="00A568F9" w:rsidRPr="00C63849" w:rsidRDefault="00A568F9" w:rsidP="00D24646">
            <w:pPr>
              <w:pStyle w:val="TAH"/>
              <w:rPr>
                <w:rFonts w:cs="Arial"/>
                <w:lang w:eastAsia="ja-JP"/>
              </w:rPr>
            </w:pPr>
            <w:r w:rsidRPr="00C63849">
              <w:rPr>
                <w:rFonts w:cs="Arial"/>
                <w:lang w:eastAsia="ja-JP"/>
              </w:rPr>
              <w:t>SNR (dB)</w:t>
            </w:r>
          </w:p>
        </w:tc>
        <w:tc>
          <w:tcPr>
            <w:tcW w:w="1054" w:type="dxa"/>
            <w:vMerge/>
            <w:tcBorders>
              <w:top w:val="single" w:sz="4" w:space="0" w:color="auto"/>
              <w:left w:val="single" w:sz="4" w:space="0" w:color="auto"/>
              <w:bottom w:val="single" w:sz="4" w:space="0" w:color="auto"/>
              <w:right w:val="single" w:sz="4" w:space="0" w:color="auto"/>
            </w:tcBorders>
            <w:vAlign w:val="center"/>
            <w:hideMark/>
          </w:tcPr>
          <w:p w14:paraId="48AFCB0D" w14:textId="77777777" w:rsidR="00A568F9" w:rsidRPr="00C63849" w:rsidRDefault="00A568F9" w:rsidP="00D24646">
            <w:pPr>
              <w:spacing w:after="0"/>
              <w:rPr>
                <w:rFonts w:ascii="Arial" w:hAnsi="Arial" w:cs="Arial"/>
                <w:b/>
                <w:bCs/>
                <w:sz w:val="18"/>
                <w:szCs w:val="18"/>
              </w:rPr>
            </w:pPr>
          </w:p>
        </w:tc>
      </w:tr>
      <w:tr w:rsidR="00A568F9" w:rsidRPr="00C63849" w14:paraId="75CE82D6" w14:textId="77777777" w:rsidTr="00D24646">
        <w:trPr>
          <w:trHeight w:val="225"/>
          <w:jc w:val="center"/>
        </w:trPr>
        <w:tc>
          <w:tcPr>
            <w:tcW w:w="1011" w:type="dxa"/>
            <w:tcBorders>
              <w:top w:val="single" w:sz="4" w:space="0" w:color="auto"/>
              <w:left w:val="single" w:sz="4" w:space="0" w:color="auto"/>
              <w:bottom w:val="single" w:sz="4" w:space="0" w:color="auto"/>
              <w:right w:val="single" w:sz="4" w:space="0" w:color="auto"/>
            </w:tcBorders>
            <w:hideMark/>
          </w:tcPr>
          <w:p w14:paraId="732B53E9" w14:textId="77777777" w:rsidR="00A568F9" w:rsidRPr="00C63849" w:rsidRDefault="00A568F9" w:rsidP="00D24646">
            <w:pPr>
              <w:pStyle w:val="TAC"/>
              <w:rPr>
                <w:rFonts w:cs="Arial"/>
                <w:lang w:eastAsia="zh-CN"/>
              </w:rPr>
            </w:pPr>
            <w:r w:rsidRPr="00C63849">
              <w:rPr>
                <w:rFonts w:cs="Arial"/>
                <w:lang w:eastAsia="zh-CN"/>
              </w:rPr>
              <w:t>1</w:t>
            </w:r>
          </w:p>
        </w:tc>
        <w:tc>
          <w:tcPr>
            <w:tcW w:w="1162" w:type="dxa"/>
            <w:tcBorders>
              <w:top w:val="single" w:sz="4" w:space="0" w:color="auto"/>
              <w:left w:val="single" w:sz="4" w:space="0" w:color="auto"/>
              <w:bottom w:val="single" w:sz="4" w:space="0" w:color="auto"/>
              <w:right w:val="single" w:sz="4" w:space="0" w:color="auto"/>
            </w:tcBorders>
            <w:hideMark/>
          </w:tcPr>
          <w:p w14:paraId="603F0A81" w14:textId="77777777" w:rsidR="00A568F9" w:rsidRPr="00C63849" w:rsidRDefault="00A568F9" w:rsidP="00D24646">
            <w:pPr>
              <w:pStyle w:val="TAC"/>
              <w:rPr>
                <w:rFonts w:cs="Arial"/>
                <w:lang w:eastAsia="zh-CN"/>
              </w:rPr>
            </w:pPr>
            <w:r w:rsidRPr="00C63849">
              <w:rPr>
                <w:rFonts w:cs="Arial"/>
                <w:lang w:eastAsia="ja-JP"/>
              </w:rPr>
              <w:t>10 MHz</w:t>
            </w:r>
          </w:p>
          <w:p w14:paraId="6D82D040" w14:textId="77777777" w:rsidR="00A568F9" w:rsidRPr="00C63849" w:rsidRDefault="00A568F9" w:rsidP="00D24646">
            <w:pPr>
              <w:pStyle w:val="TAC"/>
              <w:rPr>
                <w:rFonts w:cs="Arial"/>
                <w:lang w:eastAsia="zh-CN"/>
              </w:rPr>
            </w:pPr>
            <w:r w:rsidRPr="00C63849">
              <w:rPr>
                <w:rFonts w:cs="Arial"/>
                <w:lang w:eastAsia="zh-CN"/>
              </w:rPr>
              <w:t>64QAM 1/2</w:t>
            </w:r>
          </w:p>
        </w:tc>
        <w:tc>
          <w:tcPr>
            <w:tcW w:w="1106" w:type="dxa"/>
            <w:tcBorders>
              <w:top w:val="single" w:sz="4" w:space="0" w:color="auto"/>
              <w:left w:val="single" w:sz="4" w:space="0" w:color="auto"/>
              <w:bottom w:val="single" w:sz="4" w:space="0" w:color="auto"/>
              <w:right w:val="single" w:sz="4" w:space="0" w:color="auto"/>
            </w:tcBorders>
            <w:hideMark/>
          </w:tcPr>
          <w:p w14:paraId="4E7C1BD6" w14:textId="77777777" w:rsidR="00A568F9" w:rsidRPr="00C63849" w:rsidRDefault="00A568F9" w:rsidP="00D24646">
            <w:pPr>
              <w:pStyle w:val="TAC"/>
              <w:rPr>
                <w:rFonts w:cs="Arial"/>
                <w:lang w:eastAsia="zh-CN"/>
              </w:rPr>
            </w:pPr>
            <w:r w:rsidRPr="00C63849">
              <w:rPr>
                <w:rFonts w:cs="Arial"/>
                <w:lang w:eastAsia="zh-CN"/>
              </w:rPr>
              <w:t>R.50 FDD</w:t>
            </w:r>
          </w:p>
        </w:tc>
        <w:tc>
          <w:tcPr>
            <w:tcW w:w="1084" w:type="dxa"/>
            <w:tcBorders>
              <w:top w:val="single" w:sz="4" w:space="0" w:color="auto"/>
              <w:left w:val="single" w:sz="4" w:space="0" w:color="auto"/>
              <w:bottom w:val="single" w:sz="4" w:space="0" w:color="auto"/>
              <w:right w:val="single" w:sz="4" w:space="0" w:color="auto"/>
            </w:tcBorders>
            <w:hideMark/>
          </w:tcPr>
          <w:p w14:paraId="0A44D2DD" w14:textId="77777777" w:rsidR="00A568F9" w:rsidRPr="00C63849" w:rsidRDefault="00A568F9" w:rsidP="00D24646">
            <w:pPr>
              <w:pStyle w:val="TAC"/>
              <w:rPr>
                <w:rFonts w:cs="Arial"/>
                <w:lang w:eastAsia="zh-CN"/>
              </w:rPr>
            </w:pPr>
            <w:r w:rsidRPr="00C63849">
              <w:rPr>
                <w:rFonts w:cs="Arial"/>
                <w:lang w:eastAsia="zh-CN"/>
              </w:rPr>
              <w:t>OP.1 FDD</w:t>
            </w:r>
          </w:p>
        </w:tc>
        <w:tc>
          <w:tcPr>
            <w:tcW w:w="1276" w:type="dxa"/>
            <w:tcBorders>
              <w:top w:val="single" w:sz="4" w:space="0" w:color="auto"/>
              <w:left w:val="single" w:sz="4" w:space="0" w:color="auto"/>
              <w:bottom w:val="single" w:sz="4" w:space="0" w:color="auto"/>
              <w:right w:val="single" w:sz="4" w:space="0" w:color="auto"/>
            </w:tcBorders>
            <w:hideMark/>
          </w:tcPr>
          <w:p w14:paraId="0D5A0DE7" w14:textId="77777777" w:rsidR="00A568F9" w:rsidRPr="00C63849" w:rsidRDefault="00A568F9" w:rsidP="00D24646">
            <w:pPr>
              <w:pStyle w:val="TAC"/>
              <w:rPr>
                <w:rFonts w:cs="Arial"/>
                <w:lang w:eastAsia="zh-CN"/>
              </w:rPr>
            </w:pPr>
            <w:r w:rsidRPr="00C63849">
              <w:rPr>
                <w:rFonts w:cs="Arial"/>
                <w:lang w:eastAsia="zh-CN"/>
              </w:rPr>
              <w:t>EPA5</w:t>
            </w:r>
          </w:p>
        </w:tc>
        <w:tc>
          <w:tcPr>
            <w:tcW w:w="1418" w:type="dxa"/>
            <w:tcBorders>
              <w:top w:val="single" w:sz="4" w:space="0" w:color="auto"/>
              <w:left w:val="single" w:sz="4" w:space="0" w:color="auto"/>
              <w:bottom w:val="single" w:sz="4" w:space="0" w:color="auto"/>
              <w:right w:val="single" w:sz="4" w:space="0" w:color="auto"/>
            </w:tcBorders>
            <w:hideMark/>
          </w:tcPr>
          <w:p w14:paraId="52D41170" w14:textId="77777777" w:rsidR="00A568F9" w:rsidRPr="00C63849" w:rsidRDefault="00A568F9" w:rsidP="00D24646">
            <w:pPr>
              <w:pStyle w:val="TAC"/>
              <w:rPr>
                <w:rFonts w:cs="Arial"/>
                <w:lang w:eastAsia="zh-CN"/>
              </w:rPr>
            </w:pPr>
            <w:r w:rsidRPr="00C63849">
              <w:rPr>
                <w:rFonts w:cs="Arial"/>
                <w:lang w:eastAsia="zh-CN"/>
              </w:rPr>
              <w:t>2x4 Low</w:t>
            </w:r>
          </w:p>
        </w:tc>
        <w:tc>
          <w:tcPr>
            <w:tcW w:w="1466" w:type="dxa"/>
            <w:tcBorders>
              <w:top w:val="single" w:sz="4" w:space="0" w:color="auto"/>
              <w:left w:val="single" w:sz="4" w:space="0" w:color="auto"/>
              <w:bottom w:val="single" w:sz="4" w:space="0" w:color="auto"/>
              <w:right w:val="single" w:sz="4" w:space="0" w:color="auto"/>
            </w:tcBorders>
            <w:hideMark/>
          </w:tcPr>
          <w:p w14:paraId="2CADCA35" w14:textId="77777777" w:rsidR="00A568F9" w:rsidRPr="00C63849" w:rsidRDefault="00A568F9" w:rsidP="00D24646">
            <w:pPr>
              <w:pStyle w:val="TAC"/>
              <w:rPr>
                <w:rFonts w:cs="Arial"/>
                <w:lang w:eastAsia="zh-CN"/>
              </w:rPr>
            </w:pPr>
            <w:r w:rsidRPr="00C63849">
              <w:rPr>
                <w:rFonts w:cs="Arial"/>
                <w:lang w:eastAsia="zh-CN"/>
              </w:rPr>
              <w:t>70</w:t>
            </w:r>
          </w:p>
        </w:tc>
        <w:tc>
          <w:tcPr>
            <w:tcW w:w="851" w:type="dxa"/>
            <w:tcBorders>
              <w:top w:val="single" w:sz="4" w:space="0" w:color="auto"/>
              <w:left w:val="single" w:sz="4" w:space="0" w:color="auto"/>
              <w:bottom w:val="single" w:sz="4" w:space="0" w:color="auto"/>
              <w:right w:val="single" w:sz="4" w:space="0" w:color="auto"/>
            </w:tcBorders>
            <w:hideMark/>
          </w:tcPr>
          <w:p w14:paraId="223328E6" w14:textId="77777777" w:rsidR="00A568F9" w:rsidRPr="00C63849" w:rsidRDefault="00A568F9" w:rsidP="00D24646">
            <w:pPr>
              <w:pStyle w:val="TAC"/>
              <w:rPr>
                <w:rFonts w:cs="Arial"/>
                <w:lang w:eastAsia="zh-CN"/>
              </w:rPr>
            </w:pPr>
            <w:r>
              <w:rPr>
                <w:rFonts w:cs="Arial"/>
                <w:lang w:eastAsia="zh-CN"/>
              </w:rPr>
              <w:t>15.8</w:t>
            </w:r>
          </w:p>
        </w:tc>
        <w:tc>
          <w:tcPr>
            <w:tcW w:w="1054" w:type="dxa"/>
            <w:tcBorders>
              <w:top w:val="single" w:sz="4" w:space="0" w:color="auto"/>
              <w:left w:val="single" w:sz="4" w:space="0" w:color="auto"/>
              <w:bottom w:val="single" w:sz="4" w:space="0" w:color="auto"/>
              <w:right w:val="single" w:sz="4" w:space="0" w:color="auto"/>
            </w:tcBorders>
            <w:hideMark/>
          </w:tcPr>
          <w:p w14:paraId="1FB4CAA3" w14:textId="77777777" w:rsidR="00A568F9" w:rsidRPr="00C63849" w:rsidRDefault="00A568F9" w:rsidP="00D24646">
            <w:pPr>
              <w:pStyle w:val="TAC"/>
              <w:rPr>
                <w:rFonts w:cs="Arial"/>
                <w:lang w:eastAsia="zh-CN"/>
              </w:rPr>
            </w:pPr>
            <w:r w:rsidRPr="00C63849">
              <w:rPr>
                <w:rFonts w:cs="Arial"/>
                <w:lang w:eastAsia="ja-JP"/>
              </w:rPr>
              <w:t>≥2</w:t>
            </w:r>
          </w:p>
        </w:tc>
      </w:tr>
      <w:tr w:rsidR="00A568F9" w:rsidRPr="00C63849" w14:paraId="1F11AAA1" w14:textId="77777777" w:rsidTr="00D24646">
        <w:trPr>
          <w:trHeight w:val="225"/>
          <w:jc w:val="center"/>
        </w:trPr>
        <w:tc>
          <w:tcPr>
            <w:tcW w:w="10428" w:type="dxa"/>
            <w:gridSpan w:val="9"/>
            <w:tcBorders>
              <w:top w:val="single" w:sz="4" w:space="0" w:color="auto"/>
              <w:left w:val="single" w:sz="4" w:space="0" w:color="auto"/>
              <w:bottom w:val="single" w:sz="4" w:space="0" w:color="auto"/>
              <w:right w:val="single" w:sz="4" w:space="0" w:color="auto"/>
            </w:tcBorders>
            <w:hideMark/>
          </w:tcPr>
          <w:p w14:paraId="0E7E51B8" w14:textId="77777777" w:rsidR="00A568F9" w:rsidRPr="00C63849" w:rsidRDefault="00A568F9" w:rsidP="00D24646">
            <w:pPr>
              <w:pStyle w:val="TAN"/>
              <w:rPr>
                <w:rFonts w:cs="Arial"/>
                <w:lang w:eastAsia="zh-CN"/>
              </w:rPr>
            </w:pPr>
            <w:r w:rsidRPr="00C63849">
              <w:rPr>
                <w:rFonts w:cs="Arial"/>
                <w:lang w:eastAsia="ja-JP"/>
              </w:rPr>
              <w:t>Note 1:</w:t>
            </w:r>
            <w:r w:rsidRPr="00C63849">
              <w:rPr>
                <w:rFonts w:cs="Arial"/>
                <w:lang w:eastAsia="ja-JP"/>
              </w:rPr>
              <w:tab/>
            </w:r>
            <w:r w:rsidRPr="00C63849">
              <w:rPr>
                <w:rFonts w:cs="Arial"/>
                <w:lang w:eastAsia="zh-CN"/>
              </w:rPr>
              <w:t>The reference channel applies to both the input signal under test and the interfering signal.</w:t>
            </w:r>
          </w:p>
        </w:tc>
      </w:tr>
    </w:tbl>
    <w:p w14:paraId="41FEEC74" w14:textId="77777777" w:rsidR="00A568F9" w:rsidRPr="00A568F9" w:rsidRDefault="00A568F9" w:rsidP="00F61825">
      <w:pPr>
        <w:widowControl w:val="0"/>
        <w:spacing w:after="0" w:line="360" w:lineRule="auto"/>
        <w:jc w:val="both"/>
        <w:rPr>
          <w:rFonts w:ascii="Times New Roman" w:eastAsia="PMingLiU" w:hAnsi="Times New Roman" w:cs="Times New Roman"/>
          <w:kern w:val="2"/>
          <w:sz w:val="24"/>
          <w:lang w:eastAsia="en-US"/>
        </w:rPr>
      </w:pPr>
    </w:p>
    <w:p w14:paraId="65060163" w14:textId="48200017" w:rsidR="005C5935" w:rsidRDefault="00A568F9" w:rsidP="00F61825">
      <w:pPr>
        <w:widowControl w:val="0"/>
        <w:spacing w:after="0" w:line="36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We then try to re-use the above 4Rx testcase for 8Rx configuration as a measure of comparison between 4Rx and 8Rx antenna configurations. Note that, for 8Rx, besides the “</w:t>
      </w:r>
      <w:r w:rsidR="00B84598">
        <w:rPr>
          <w:rFonts w:ascii="Times New Roman" w:eastAsia="PMingLiU" w:hAnsi="Times New Roman" w:cs="Times New Roman"/>
          <w:kern w:val="2"/>
          <w:sz w:val="24"/>
          <w:lang w:val="en-GB" w:eastAsia="en-US"/>
        </w:rPr>
        <w:t>ULA low</w:t>
      </w:r>
      <w:r w:rsidR="00B84598" w:rsidRPr="00A568F9">
        <w:rPr>
          <w:rFonts w:ascii="Times New Roman" w:eastAsia="PMingLiU" w:hAnsi="Times New Roman" w:cs="Times New Roman"/>
          <w:kern w:val="2"/>
          <w:sz w:val="24"/>
          <w:lang w:val="en-GB" w:eastAsia="en-US"/>
        </w:rPr>
        <w:t xml:space="preserve"> correlation</w:t>
      </w:r>
      <w:r>
        <w:rPr>
          <w:rFonts w:ascii="Times New Roman" w:eastAsia="PMingLiU" w:hAnsi="Times New Roman" w:cs="Times New Roman"/>
          <w:kern w:val="2"/>
          <w:sz w:val="24"/>
          <w:lang w:val="en-GB" w:eastAsia="en-US"/>
        </w:rPr>
        <w:t>”</w:t>
      </w:r>
      <w:r w:rsidR="00B84598">
        <w:rPr>
          <w:rFonts w:ascii="Times New Roman" w:eastAsia="PMingLiU" w:hAnsi="Times New Roman" w:cs="Times New Roman"/>
          <w:kern w:val="2"/>
          <w:sz w:val="24"/>
          <w:lang w:val="en-GB" w:eastAsia="en-US"/>
        </w:rPr>
        <w:t xml:space="preserve"> </w:t>
      </w:r>
      <w:r>
        <w:rPr>
          <w:rFonts w:ascii="Times New Roman" w:eastAsia="PMingLiU" w:hAnsi="Times New Roman" w:cs="Times New Roman"/>
          <w:kern w:val="2"/>
          <w:sz w:val="24"/>
          <w:lang w:val="en-GB" w:eastAsia="en-US"/>
        </w:rPr>
        <w:t>matrix, we also consider the “</w:t>
      </w:r>
      <w:r w:rsidR="00B84598">
        <w:rPr>
          <w:rFonts w:ascii="Times New Roman" w:eastAsia="PMingLiU" w:hAnsi="Times New Roman" w:cs="Times New Roman"/>
          <w:kern w:val="2"/>
          <w:sz w:val="24"/>
          <w:lang w:val="en-GB" w:eastAsia="en-US"/>
        </w:rPr>
        <w:t>ULA m</w:t>
      </w:r>
      <w:r w:rsidRPr="00A568F9">
        <w:rPr>
          <w:rFonts w:ascii="Times New Roman" w:eastAsia="PMingLiU" w:hAnsi="Times New Roman" w:cs="Times New Roman"/>
          <w:kern w:val="2"/>
          <w:sz w:val="24"/>
          <w:lang w:val="en-GB" w:eastAsia="en-US"/>
        </w:rPr>
        <w:t>edium correlation A</w:t>
      </w:r>
      <w:r>
        <w:rPr>
          <w:rFonts w:ascii="Times New Roman" w:eastAsia="PMingLiU" w:hAnsi="Times New Roman" w:cs="Times New Roman"/>
          <w:kern w:val="2"/>
          <w:sz w:val="24"/>
          <w:lang w:val="en-GB" w:eastAsia="en-US"/>
        </w:rPr>
        <w:t>” and “</w:t>
      </w:r>
      <w:r w:rsidR="00B84598">
        <w:rPr>
          <w:rFonts w:ascii="Times New Roman" w:eastAsia="PMingLiU" w:hAnsi="Times New Roman" w:cs="Times New Roman"/>
          <w:kern w:val="2"/>
          <w:sz w:val="24"/>
          <w:lang w:val="en-GB" w:eastAsia="en-US"/>
        </w:rPr>
        <w:t>ULA m</w:t>
      </w:r>
      <w:r w:rsidRPr="00A568F9">
        <w:rPr>
          <w:rFonts w:ascii="Times New Roman" w:eastAsia="PMingLiU" w:hAnsi="Times New Roman" w:cs="Times New Roman"/>
          <w:kern w:val="2"/>
          <w:sz w:val="24"/>
          <w:lang w:val="en-GB" w:eastAsia="en-US"/>
        </w:rPr>
        <w:t>edium correlat</w:t>
      </w:r>
      <w:r>
        <w:rPr>
          <w:rFonts w:ascii="Times New Roman" w:eastAsia="PMingLiU" w:hAnsi="Times New Roman" w:cs="Times New Roman"/>
          <w:kern w:val="2"/>
          <w:sz w:val="24"/>
          <w:lang w:val="en-GB" w:eastAsia="en-US"/>
        </w:rPr>
        <w:t>ion”</w:t>
      </w:r>
      <w:r w:rsidR="00B84598">
        <w:rPr>
          <w:rFonts w:ascii="Times New Roman" w:eastAsia="PMingLiU" w:hAnsi="Times New Roman" w:cs="Times New Roman"/>
          <w:kern w:val="2"/>
          <w:sz w:val="24"/>
          <w:lang w:val="en-GB" w:eastAsia="en-US"/>
        </w:rPr>
        <w:t xml:space="preserve"> </w:t>
      </w:r>
      <w:r>
        <w:rPr>
          <w:rFonts w:ascii="Times New Roman" w:eastAsia="PMingLiU" w:hAnsi="Times New Roman" w:cs="Times New Roman"/>
          <w:kern w:val="2"/>
          <w:sz w:val="24"/>
          <w:lang w:val="en-GB" w:eastAsia="en-US"/>
        </w:rPr>
        <w:t>matrices</w:t>
      </w:r>
      <w:r w:rsidR="00675ADB">
        <w:rPr>
          <w:rFonts w:ascii="Times New Roman" w:eastAsia="PMingLiU" w:hAnsi="Times New Roman" w:cs="Times New Roman"/>
          <w:kern w:val="2"/>
          <w:sz w:val="24"/>
          <w:lang w:val="en-GB" w:eastAsia="en-US"/>
        </w:rPr>
        <w:t xml:space="preserve">. It is because that </w:t>
      </w:r>
      <w:r>
        <w:rPr>
          <w:rFonts w:ascii="Times New Roman" w:eastAsia="PMingLiU" w:hAnsi="Times New Roman" w:cs="Times New Roman"/>
          <w:kern w:val="2"/>
          <w:sz w:val="24"/>
          <w:lang w:val="en-GB" w:eastAsia="en-US"/>
        </w:rPr>
        <w:t>doubling the number of receive antenna</w:t>
      </w:r>
      <w:r w:rsidR="00675ADB">
        <w:rPr>
          <w:rFonts w:ascii="Times New Roman" w:eastAsia="PMingLiU" w:hAnsi="Times New Roman" w:cs="Times New Roman"/>
          <w:kern w:val="2"/>
          <w:sz w:val="24"/>
          <w:lang w:val="en-GB" w:eastAsia="en-US"/>
        </w:rPr>
        <w:t xml:space="preserve"> would inevitably increase the MIMO channel correlation. Although the model of the accurate MIMO channel correlation for 8Rx</w:t>
      </w:r>
      <w:r w:rsidR="00EE3E05">
        <w:rPr>
          <w:rFonts w:ascii="Times New Roman" w:eastAsia="PMingLiU" w:hAnsi="Times New Roman" w:cs="Times New Roman"/>
          <w:kern w:val="2"/>
          <w:sz w:val="24"/>
          <w:lang w:val="en-GB" w:eastAsia="en-US"/>
        </w:rPr>
        <w:t xml:space="preserve"> is still for further study</w:t>
      </w:r>
      <w:r w:rsidR="00675ADB">
        <w:rPr>
          <w:rFonts w:ascii="Times New Roman" w:eastAsia="PMingLiU" w:hAnsi="Times New Roman" w:cs="Times New Roman"/>
          <w:kern w:val="2"/>
          <w:sz w:val="24"/>
          <w:lang w:val="en-GB" w:eastAsia="en-US"/>
        </w:rPr>
        <w:t>, Fig.1 below demonstrates the preliminary simulation results by using “</w:t>
      </w:r>
      <w:r w:rsidR="00B84598">
        <w:rPr>
          <w:rFonts w:ascii="Times New Roman" w:eastAsia="PMingLiU" w:hAnsi="Times New Roman" w:cs="Times New Roman"/>
          <w:kern w:val="2"/>
          <w:sz w:val="24"/>
          <w:lang w:val="en-GB" w:eastAsia="en-US"/>
        </w:rPr>
        <w:t>ULA m</w:t>
      </w:r>
      <w:r w:rsidR="00675ADB" w:rsidRPr="00A568F9">
        <w:rPr>
          <w:rFonts w:ascii="Times New Roman" w:eastAsia="PMingLiU" w:hAnsi="Times New Roman" w:cs="Times New Roman"/>
          <w:kern w:val="2"/>
          <w:sz w:val="24"/>
          <w:lang w:val="en-GB" w:eastAsia="en-US"/>
        </w:rPr>
        <w:t>edium correlation A</w:t>
      </w:r>
      <w:r w:rsidR="00675ADB">
        <w:rPr>
          <w:rFonts w:ascii="Times New Roman" w:eastAsia="PMingLiU" w:hAnsi="Times New Roman" w:cs="Times New Roman"/>
          <w:kern w:val="2"/>
          <w:sz w:val="24"/>
          <w:lang w:val="en-GB" w:eastAsia="en-US"/>
        </w:rPr>
        <w:t>” and “</w:t>
      </w:r>
      <w:r w:rsidR="00B84598">
        <w:rPr>
          <w:rFonts w:ascii="Times New Roman" w:eastAsia="PMingLiU" w:hAnsi="Times New Roman" w:cs="Times New Roman"/>
          <w:kern w:val="2"/>
          <w:sz w:val="24"/>
          <w:lang w:val="en-GB" w:eastAsia="en-US"/>
        </w:rPr>
        <w:t>ULA m</w:t>
      </w:r>
      <w:r w:rsidR="00675ADB" w:rsidRPr="00A568F9">
        <w:rPr>
          <w:rFonts w:ascii="Times New Roman" w:eastAsia="PMingLiU" w:hAnsi="Times New Roman" w:cs="Times New Roman"/>
          <w:kern w:val="2"/>
          <w:sz w:val="24"/>
          <w:lang w:val="en-GB" w:eastAsia="en-US"/>
        </w:rPr>
        <w:t>edium correlat</w:t>
      </w:r>
      <w:r w:rsidR="00675ADB">
        <w:rPr>
          <w:rFonts w:ascii="Times New Roman" w:eastAsia="PMingLiU" w:hAnsi="Times New Roman" w:cs="Times New Roman"/>
          <w:kern w:val="2"/>
          <w:sz w:val="24"/>
          <w:lang w:val="en-GB" w:eastAsia="en-US"/>
        </w:rPr>
        <w:t xml:space="preserve">ion” as the assumed MIMO channel correlation. </w:t>
      </w:r>
    </w:p>
    <w:p w14:paraId="1276AC2E" w14:textId="0DB9D0AC" w:rsidR="005C5935" w:rsidRDefault="00C24689" w:rsidP="00F61825">
      <w:pPr>
        <w:widowControl w:val="0"/>
        <w:spacing w:after="0" w:line="36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noProof/>
          <w:kern w:val="2"/>
          <w:sz w:val="24"/>
        </w:rPr>
        <w:lastRenderedPageBreak/>
        <w:drawing>
          <wp:inline distT="0" distB="0" distL="0" distR="0" wp14:anchorId="2C871A72" wp14:editId="47EF8A03">
            <wp:extent cx="6120765" cy="26936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M9_1Layer.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765" cy="2693670"/>
                    </a:xfrm>
                    <a:prstGeom prst="rect">
                      <a:avLst/>
                    </a:prstGeom>
                  </pic:spPr>
                </pic:pic>
              </a:graphicData>
            </a:graphic>
          </wp:inline>
        </w:drawing>
      </w:r>
    </w:p>
    <w:p w14:paraId="6DB81948" w14:textId="539F2534" w:rsidR="005C5935" w:rsidRDefault="00B84598" w:rsidP="00B84598">
      <w:pPr>
        <w:widowControl w:val="0"/>
        <w:spacing w:after="0" w:line="360" w:lineRule="auto"/>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Fig.1 Throughput performance for TM9, single-layer spatial multiplexing, EPA5</w:t>
      </w:r>
    </w:p>
    <w:p w14:paraId="37BE0340" w14:textId="0FBB13A9" w:rsidR="00C24689" w:rsidRDefault="00C24689" w:rsidP="00F61825">
      <w:pPr>
        <w:widowControl w:val="0"/>
        <w:spacing w:after="0" w:line="36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noProof/>
          <w:kern w:val="2"/>
          <w:sz w:val="24"/>
        </w:rPr>
        <w:drawing>
          <wp:inline distT="0" distB="0" distL="0" distR="0" wp14:anchorId="16EDFA63" wp14:editId="543E6AD1">
            <wp:extent cx="6120765" cy="26936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M9_1Layer_Norm.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0765" cy="2693670"/>
                    </a:xfrm>
                    <a:prstGeom prst="rect">
                      <a:avLst/>
                    </a:prstGeom>
                  </pic:spPr>
                </pic:pic>
              </a:graphicData>
            </a:graphic>
          </wp:inline>
        </w:drawing>
      </w:r>
    </w:p>
    <w:p w14:paraId="463FECD8" w14:textId="2C1C96C8" w:rsidR="00B84598" w:rsidRDefault="00B84598" w:rsidP="00B84598">
      <w:pPr>
        <w:widowControl w:val="0"/>
        <w:spacing w:after="0" w:line="360" w:lineRule="auto"/>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Fig.2 Normalized throughput performance for TM9, single-layer spatial multiplexing, EPA5</w:t>
      </w:r>
    </w:p>
    <w:p w14:paraId="17F8FE49" w14:textId="77777777" w:rsidR="00B84598" w:rsidRDefault="00B84598" w:rsidP="00F61825">
      <w:pPr>
        <w:widowControl w:val="0"/>
        <w:spacing w:after="0" w:line="360" w:lineRule="auto"/>
        <w:jc w:val="both"/>
        <w:rPr>
          <w:rFonts w:ascii="Times New Roman" w:eastAsia="PMingLiU" w:hAnsi="Times New Roman" w:cs="Times New Roman"/>
          <w:kern w:val="2"/>
          <w:sz w:val="24"/>
          <w:lang w:val="en-GB" w:eastAsia="en-US"/>
        </w:rPr>
      </w:pPr>
    </w:p>
    <w:p w14:paraId="5FD13DB0" w14:textId="145DF81F" w:rsidR="00B84598" w:rsidRDefault="00B84598" w:rsidP="00F61825">
      <w:pPr>
        <w:widowControl w:val="0"/>
        <w:spacing w:after="0" w:line="360" w:lineRule="auto"/>
        <w:jc w:val="both"/>
        <w:rPr>
          <w:rFonts w:ascii="Times New Roman" w:eastAsia="PMingLiU" w:hAnsi="Times New Roman" w:cs="Times New Roman"/>
          <w:kern w:val="2"/>
          <w:sz w:val="24"/>
          <w:lang w:val="en-GB" w:eastAsia="en-US"/>
        </w:rPr>
      </w:pPr>
      <w:r w:rsidRPr="00B84598">
        <w:rPr>
          <w:rFonts w:ascii="Times New Roman" w:eastAsia="PMingLiU" w:hAnsi="Times New Roman" w:cs="Times New Roman"/>
          <w:b/>
          <w:kern w:val="2"/>
          <w:sz w:val="24"/>
          <w:lang w:val="en-GB" w:eastAsia="en-US"/>
        </w:rPr>
        <w:t>Observation</w:t>
      </w:r>
      <w:r w:rsidR="00EC1F33">
        <w:rPr>
          <w:rFonts w:ascii="Times New Roman" w:eastAsia="PMingLiU" w:hAnsi="Times New Roman" w:cs="Times New Roman"/>
          <w:b/>
          <w:kern w:val="2"/>
          <w:sz w:val="24"/>
          <w:lang w:val="en-GB" w:eastAsia="en-US"/>
        </w:rPr>
        <w:t xml:space="preserve"> 1</w:t>
      </w:r>
      <w:r>
        <w:rPr>
          <w:rFonts w:ascii="Times New Roman" w:eastAsia="PMingLiU" w:hAnsi="Times New Roman" w:cs="Times New Roman"/>
          <w:kern w:val="2"/>
          <w:sz w:val="24"/>
          <w:lang w:val="en-GB" w:eastAsia="en-US"/>
        </w:rPr>
        <w:t xml:space="preserve">: </w:t>
      </w:r>
      <w:r w:rsidR="00EC1F33">
        <w:rPr>
          <w:rFonts w:ascii="Times New Roman" w:eastAsia="PMingLiU" w:hAnsi="Times New Roman" w:cs="Times New Roman"/>
          <w:kern w:val="2"/>
          <w:sz w:val="24"/>
          <w:lang w:val="en-GB" w:eastAsia="en-US"/>
        </w:rPr>
        <w:t>F</w:t>
      </w:r>
      <w:r>
        <w:rPr>
          <w:rFonts w:ascii="Times New Roman" w:eastAsia="PMingLiU" w:hAnsi="Times New Roman" w:cs="Times New Roman"/>
          <w:kern w:val="2"/>
          <w:sz w:val="24"/>
          <w:lang w:val="en-GB" w:eastAsia="en-US"/>
        </w:rPr>
        <w:t>or the low correlation case, 2×8 achieves about 1</w:t>
      </w:r>
      <w:r w:rsidR="00B81D1D">
        <w:rPr>
          <w:rFonts w:ascii="Times New Roman" w:eastAsia="PMingLiU" w:hAnsi="Times New Roman" w:cs="Times New Roman"/>
          <w:kern w:val="2"/>
          <w:sz w:val="24"/>
          <w:lang w:val="en-GB" w:eastAsia="en-US"/>
        </w:rPr>
        <w:t>.5</w:t>
      </w:r>
      <w:r>
        <w:rPr>
          <w:rFonts w:ascii="Times New Roman" w:eastAsia="PMingLiU" w:hAnsi="Times New Roman" w:cs="Times New Roman"/>
          <w:kern w:val="2"/>
          <w:sz w:val="24"/>
          <w:lang w:val="en-GB" w:eastAsia="en-US"/>
        </w:rPr>
        <w:t>dB gain against 2</w:t>
      </w:r>
      <w:r w:rsidR="00EC1F33">
        <w:rPr>
          <w:rFonts w:ascii="Times New Roman" w:eastAsia="PMingLiU" w:hAnsi="Times New Roman" w:cs="Times New Roman"/>
          <w:kern w:val="2"/>
          <w:sz w:val="24"/>
          <w:lang w:val="en-GB" w:eastAsia="en-US"/>
        </w:rPr>
        <w:t>×4 antenna configuration.</w:t>
      </w:r>
    </w:p>
    <w:p w14:paraId="797C7020" w14:textId="6D67D87B" w:rsidR="00E26F39" w:rsidRDefault="00EC1F33" w:rsidP="00271F22">
      <w:pPr>
        <w:widowControl w:val="0"/>
        <w:spacing w:after="0" w:line="360" w:lineRule="auto"/>
        <w:jc w:val="both"/>
        <w:rPr>
          <w:rFonts w:ascii="Times New Roman" w:eastAsia="PMingLiU" w:hAnsi="Times New Roman" w:cs="Times New Roman"/>
          <w:kern w:val="2"/>
          <w:sz w:val="24"/>
          <w:lang w:val="en-GB" w:eastAsia="en-US"/>
        </w:rPr>
      </w:pPr>
      <w:r w:rsidRPr="00B84598">
        <w:rPr>
          <w:rFonts w:ascii="Times New Roman" w:eastAsia="PMingLiU" w:hAnsi="Times New Roman" w:cs="Times New Roman"/>
          <w:b/>
          <w:kern w:val="2"/>
          <w:sz w:val="24"/>
          <w:lang w:val="en-GB" w:eastAsia="en-US"/>
        </w:rPr>
        <w:t>Observation</w:t>
      </w:r>
      <w:r>
        <w:rPr>
          <w:rFonts w:ascii="Times New Roman" w:eastAsia="PMingLiU" w:hAnsi="Times New Roman" w:cs="Times New Roman"/>
          <w:b/>
          <w:kern w:val="2"/>
          <w:sz w:val="24"/>
          <w:lang w:val="en-GB" w:eastAsia="en-US"/>
        </w:rPr>
        <w:t xml:space="preserve"> 2</w:t>
      </w:r>
      <w:r w:rsidR="0049424E">
        <w:rPr>
          <w:rFonts w:ascii="Times New Roman" w:eastAsia="PMingLiU" w:hAnsi="Times New Roman" w:cs="Times New Roman"/>
          <w:kern w:val="2"/>
          <w:sz w:val="24"/>
          <w:lang w:val="en-GB" w:eastAsia="en-US"/>
        </w:rPr>
        <w:t xml:space="preserve">: If </w:t>
      </w:r>
      <w:r>
        <w:rPr>
          <w:rFonts w:ascii="Times New Roman" w:eastAsia="PMingLiU" w:hAnsi="Times New Roman" w:cs="Times New Roman"/>
          <w:kern w:val="2"/>
          <w:sz w:val="24"/>
          <w:lang w:val="en-GB" w:eastAsia="en-US"/>
        </w:rPr>
        <w:t>higher</w:t>
      </w:r>
      <w:r w:rsidR="0049424E">
        <w:rPr>
          <w:rFonts w:ascii="Times New Roman" w:eastAsia="PMingLiU" w:hAnsi="Times New Roman" w:cs="Times New Roman"/>
          <w:kern w:val="2"/>
          <w:sz w:val="24"/>
          <w:lang w:val="en-GB" w:eastAsia="en-US"/>
        </w:rPr>
        <w:t xml:space="preserve"> </w:t>
      </w:r>
      <w:r>
        <w:rPr>
          <w:rFonts w:ascii="Times New Roman" w:eastAsia="PMingLiU" w:hAnsi="Times New Roman" w:cs="Times New Roman"/>
          <w:kern w:val="2"/>
          <w:sz w:val="24"/>
          <w:lang w:val="en-GB" w:eastAsia="en-US"/>
        </w:rPr>
        <w:t>correlation level</w:t>
      </w:r>
      <w:r w:rsidR="0049424E">
        <w:rPr>
          <w:rFonts w:ascii="Times New Roman" w:eastAsia="PMingLiU" w:hAnsi="Times New Roman" w:cs="Times New Roman"/>
          <w:kern w:val="2"/>
          <w:sz w:val="24"/>
          <w:lang w:val="en-GB" w:eastAsia="en-US"/>
        </w:rPr>
        <w:t>s, such as</w:t>
      </w:r>
      <w:r>
        <w:rPr>
          <w:rFonts w:ascii="Times New Roman" w:eastAsia="PMingLiU" w:hAnsi="Times New Roman" w:cs="Times New Roman"/>
          <w:kern w:val="2"/>
          <w:sz w:val="24"/>
          <w:lang w:val="en-GB" w:eastAsia="en-US"/>
        </w:rPr>
        <w:t xml:space="preserve"> </w:t>
      </w:r>
      <w:r w:rsidR="00271F22">
        <w:rPr>
          <w:rFonts w:ascii="Times New Roman" w:eastAsia="PMingLiU" w:hAnsi="Times New Roman" w:cs="Times New Roman"/>
          <w:kern w:val="2"/>
          <w:sz w:val="24"/>
          <w:lang w:val="en-GB" w:eastAsia="en-US"/>
        </w:rPr>
        <w:t>“ULA m</w:t>
      </w:r>
      <w:r w:rsidR="00271F22" w:rsidRPr="00A568F9">
        <w:rPr>
          <w:rFonts w:ascii="Times New Roman" w:eastAsia="PMingLiU" w:hAnsi="Times New Roman" w:cs="Times New Roman"/>
          <w:kern w:val="2"/>
          <w:sz w:val="24"/>
          <w:lang w:val="en-GB" w:eastAsia="en-US"/>
        </w:rPr>
        <w:t>edium correlation A</w:t>
      </w:r>
      <w:r w:rsidR="00271F22">
        <w:rPr>
          <w:rFonts w:ascii="Times New Roman" w:eastAsia="PMingLiU" w:hAnsi="Times New Roman" w:cs="Times New Roman"/>
          <w:kern w:val="2"/>
          <w:sz w:val="24"/>
          <w:lang w:val="en-GB" w:eastAsia="en-US"/>
        </w:rPr>
        <w:t>” and “ULA m</w:t>
      </w:r>
      <w:r w:rsidR="00271F22" w:rsidRPr="00A568F9">
        <w:rPr>
          <w:rFonts w:ascii="Times New Roman" w:eastAsia="PMingLiU" w:hAnsi="Times New Roman" w:cs="Times New Roman"/>
          <w:kern w:val="2"/>
          <w:sz w:val="24"/>
          <w:lang w:val="en-GB" w:eastAsia="en-US"/>
        </w:rPr>
        <w:t>edium correlat</w:t>
      </w:r>
      <w:r w:rsidR="00271F22">
        <w:rPr>
          <w:rFonts w:ascii="Times New Roman" w:eastAsia="PMingLiU" w:hAnsi="Times New Roman" w:cs="Times New Roman"/>
          <w:kern w:val="2"/>
          <w:sz w:val="24"/>
          <w:lang w:val="en-GB" w:eastAsia="en-US"/>
        </w:rPr>
        <w:t>ion”, are</w:t>
      </w:r>
      <w:r>
        <w:rPr>
          <w:rFonts w:ascii="Times New Roman" w:eastAsia="PMingLiU" w:hAnsi="Times New Roman" w:cs="Times New Roman"/>
          <w:kern w:val="2"/>
          <w:sz w:val="24"/>
          <w:lang w:val="en-GB" w:eastAsia="en-US"/>
        </w:rPr>
        <w:t xml:space="preserve"> considered for 8Rx, </w:t>
      </w:r>
      <w:r w:rsidR="00271F22">
        <w:rPr>
          <w:rFonts w:ascii="Times New Roman" w:eastAsia="PMingLiU" w:hAnsi="Times New Roman" w:cs="Times New Roman"/>
          <w:kern w:val="2"/>
          <w:sz w:val="24"/>
          <w:lang w:val="en-GB" w:eastAsia="en-US"/>
        </w:rPr>
        <w:t xml:space="preserve">significant performance degradation is observed, that </w:t>
      </w:r>
      <w:r w:rsidR="0049424E">
        <w:rPr>
          <w:rFonts w:ascii="Times New Roman" w:eastAsia="PMingLiU" w:hAnsi="Times New Roman" w:cs="Times New Roman"/>
          <w:kern w:val="2"/>
          <w:sz w:val="24"/>
          <w:lang w:val="en-GB" w:eastAsia="en-US"/>
        </w:rPr>
        <w:t xml:space="preserve">are </w:t>
      </w:r>
      <w:r w:rsidR="00271F22">
        <w:rPr>
          <w:rFonts w:ascii="Times New Roman" w:eastAsia="PMingLiU" w:hAnsi="Times New Roman" w:cs="Times New Roman"/>
          <w:kern w:val="2"/>
          <w:sz w:val="24"/>
          <w:lang w:val="en-GB" w:eastAsia="en-US"/>
        </w:rPr>
        <w:t>about 5dB and 12dB loss compared with 4Rx low correlation level.</w:t>
      </w:r>
    </w:p>
    <w:p w14:paraId="2DFED894" w14:textId="519D500E" w:rsidR="00271F22" w:rsidRDefault="00271F22" w:rsidP="00271F22">
      <w:pPr>
        <w:widowControl w:val="0"/>
        <w:spacing w:after="0" w:line="360" w:lineRule="auto"/>
        <w:jc w:val="both"/>
        <w:rPr>
          <w:rFonts w:ascii="Times New Roman" w:eastAsia="PMingLiU" w:hAnsi="Times New Roman" w:cs="Times New Roman"/>
          <w:kern w:val="2"/>
          <w:sz w:val="24"/>
          <w:lang w:val="en-GB" w:eastAsia="en-US"/>
        </w:rPr>
      </w:pPr>
      <w:r w:rsidRPr="00271F22">
        <w:rPr>
          <w:rFonts w:ascii="Times New Roman" w:eastAsia="PMingLiU" w:hAnsi="Times New Roman" w:cs="Times New Roman"/>
          <w:b/>
          <w:kern w:val="2"/>
          <w:sz w:val="24"/>
          <w:lang w:val="en-GB" w:eastAsia="en-US"/>
        </w:rPr>
        <w:t>Proposal</w:t>
      </w:r>
      <w:r>
        <w:rPr>
          <w:rFonts w:ascii="Times New Roman" w:eastAsia="PMingLiU" w:hAnsi="Times New Roman" w:cs="Times New Roman"/>
          <w:kern w:val="2"/>
          <w:sz w:val="24"/>
          <w:lang w:val="en-GB" w:eastAsia="en-US"/>
        </w:rPr>
        <w:t xml:space="preserve">: </w:t>
      </w:r>
      <w:r w:rsidR="00F13CD2">
        <w:rPr>
          <w:rFonts w:ascii="Times New Roman" w:eastAsia="PMingLiU" w:hAnsi="Times New Roman" w:cs="Times New Roman"/>
          <w:kern w:val="2"/>
          <w:sz w:val="24"/>
          <w:lang w:val="en-GB" w:eastAsia="en-US"/>
        </w:rPr>
        <w:t>The 8Rx antenna deployment can be rather challenging and different from 2Rx/4Rx scenarios due to the space/area limitation on mobile devices. One outstanding problem is the receive antenna correlation issue, which has already shown significant degradation brought to the throughput performance. Therefore, it is very important to have a comprehensive and practical</w:t>
      </w:r>
      <w:r>
        <w:rPr>
          <w:rFonts w:ascii="Times New Roman" w:eastAsia="PMingLiU" w:hAnsi="Times New Roman" w:cs="Times New Roman"/>
          <w:kern w:val="2"/>
          <w:sz w:val="24"/>
          <w:lang w:val="en-GB" w:eastAsia="en-US"/>
        </w:rPr>
        <w:t xml:space="preserve"> study </w:t>
      </w:r>
      <w:r w:rsidR="00F13CD2">
        <w:rPr>
          <w:rFonts w:ascii="Times New Roman" w:eastAsia="PMingLiU" w:hAnsi="Times New Roman" w:cs="Times New Roman"/>
          <w:kern w:val="2"/>
          <w:sz w:val="24"/>
          <w:lang w:val="en-GB" w:eastAsia="en-US"/>
        </w:rPr>
        <w:t xml:space="preserve">on </w:t>
      </w:r>
      <w:r>
        <w:rPr>
          <w:rFonts w:ascii="Times New Roman" w:eastAsia="PMingLiU" w:hAnsi="Times New Roman" w:cs="Times New Roman"/>
          <w:kern w:val="2"/>
          <w:sz w:val="24"/>
          <w:lang w:val="en-GB" w:eastAsia="en-US"/>
        </w:rPr>
        <w:t>th</w:t>
      </w:r>
      <w:r w:rsidR="00F13CD2">
        <w:rPr>
          <w:rFonts w:ascii="Times New Roman" w:eastAsia="PMingLiU" w:hAnsi="Times New Roman" w:cs="Times New Roman"/>
          <w:kern w:val="2"/>
          <w:sz w:val="24"/>
          <w:lang w:val="en-GB" w:eastAsia="en-US"/>
        </w:rPr>
        <w:t>e</w:t>
      </w:r>
      <w:r w:rsidR="004D7766">
        <w:rPr>
          <w:rFonts w:ascii="Times New Roman" w:eastAsia="PMingLiU" w:hAnsi="Times New Roman" w:cs="Times New Roman"/>
          <w:kern w:val="2"/>
          <w:sz w:val="24"/>
          <w:lang w:val="en-GB" w:eastAsia="en-US"/>
        </w:rPr>
        <w:t xml:space="preserve"> receive antenna</w:t>
      </w:r>
      <w:r w:rsidR="00F13CD2">
        <w:rPr>
          <w:rFonts w:ascii="Times New Roman" w:eastAsia="PMingLiU" w:hAnsi="Times New Roman" w:cs="Times New Roman"/>
          <w:kern w:val="2"/>
          <w:sz w:val="24"/>
          <w:lang w:val="en-GB" w:eastAsia="en-US"/>
        </w:rPr>
        <w:t xml:space="preserve"> correlation impact of</w:t>
      </w:r>
      <w:r>
        <w:rPr>
          <w:rFonts w:ascii="Times New Roman" w:eastAsia="PMingLiU" w:hAnsi="Times New Roman" w:cs="Times New Roman"/>
          <w:kern w:val="2"/>
          <w:sz w:val="24"/>
          <w:lang w:val="en-GB" w:eastAsia="en-US"/>
        </w:rPr>
        <w:t xml:space="preserve"> 8Rx antenna configuration</w:t>
      </w:r>
      <w:r w:rsidR="00F13CD2">
        <w:rPr>
          <w:rFonts w:ascii="Times New Roman" w:eastAsia="PMingLiU" w:hAnsi="Times New Roman" w:cs="Times New Roman"/>
          <w:kern w:val="2"/>
          <w:sz w:val="24"/>
          <w:lang w:val="en-GB" w:eastAsia="en-US"/>
        </w:rPr>
        <w:t>, compared with 4Rx scenarios</w:t>
      </w:r>
      <w:r>
        <w:rPr>
          <w:rFonts w:ascii="Times New Roman" w:eastAsia="PMingLiU" w:hAnsi="Times New Roman" w:cs="Times New Roman"/>
          <w:kern w:val="2"/>
          <w:sz w:val="24"/>
          <w:lang w:val="en-GB" w:eastAsia="en-US"/>
        </w:rPr>
        <w:t>.</w:t>
      </w:r>
    </w:p>
    <w:p w14:paraId="18B508AC" w14:textId="77777777" w:rsidR="00B0542A" w:rsidRPr="008D0901" w:rsidRDefault="00B0542A" w:rsidP="00B0542A">
      <w:pPr>
        <w:widowControl w:val="0"/>
        <w:spacing w:after="0" w:line="240" w:lineRule="auto"/>
        <w:jc w:val="both"/>
        <w:rPr>
          <w:rFonts w:ascii="Times New Roman" w:eastAsia="PMingLiU" w:hAnsi="Times New Roman" w:cs="Times New Roman"/>
          <w:kern w:val="2"/>
          <w:sz w:val="24"/>
          <w:lang w:val="en-GB" w:eastAsia="en-US"/>
        </w:rPr>
      </w:pPr>
    </w:p>
    <w:p w14:paraId="62B3D8F7" w14:textId="77777777"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 xml:space="preserve">Conclusion </w:t>
      </w:r>
    </w:p>
    <w:p w14:paraId="28977989" w14:textId="77777777" w:rsidR="00C207CE" w:rsidRDefault="00C207CE" w:rsidP="00C207CE">
      <w:pPr>
        <w:widowControl w:val="0"/>
        <w:spacing w:after="0" w:line="240" w:lineRule="auto"/>
        <w:jc w:val="both"/>
        <w:rPr>
          <w:rFonts w:ascii="Times New Roman" w:eastAsia="PMingLiU" w:hAnsi="Times New Roman" w:cs="Times New Roman"/>
          <w:kern w:val="2"/>
          <w:sz w:val="24"/>
          <w:lang w:val="en-GB" w:eastAsia="zh-TW"/>
        </w:rPr>
      </w:pPr>
    </w:p>
    <w:p w14:paraId="79CEFE4A" w14:textId="6FAF4CB1" w:rsidR="00271F22" w:rsidRDefault="00271F22" w:rsidP="00271F22">
      <w:pPr>
        <w:tabs>
          <w:tab w:val="left" w:pos="1276"/>
        </w:tabs>
        <w:spacing w:before="60"/>
        <w:jc w:val="both"/>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In this contribution, we provided our initial PDSCH simulation results for 8Rx.</w:t>
      </w:r>
    </w:p>
    <w:p w14:paraId="28DA0755" w14:textId="77777777" w:rsidR="0049424E" w:rsidRDefault="0049424E" w:rsidP="0049424E">
      <w:pPr>
        <w:widowControl w:val="0"/>
        <w:spacing w:after="0" w:line="360" w:lineRule="auto"/>
        <w:jc w:val="both"/>
        <w:rPr>
          <w:rFonts w:ascii="Times New Roman" w:eastAsia="PMingLiU" w:hAnsi="Times New Roman" w:cs="Times New Roman"/>
          <w:kern w:val="2"/>
          <w:sz w:val="24"/>
          <w:lang w:val="en-GB" w:eastAsia="en-US"/>
        </w:rPr>
      </w:pPr>
      <w:r w:rsidRPr="00B84598">
        <w:rPr>
          <w:rFonts w:ascii="Times New Roman" w:eastAsia="PMingLiU" w:hAnsi="Times New Roman" w:cs="Times New Roman"/>
          <w:b/>
          <w:kern w:val="2"/>
          <w:sz w:val="24"/>
          <w:lang w:val="en-GB" w:eastAsia="en-US"/>
        </w:rPr>
        <w:t>Observation</w:t>
      </w:r>
      <w:r>
        <w:rPr>
          <w:rFonts w:ascii="Times New Roman" w:eastAsia="PMingLiU" w:hAnsi="Times New Roman" w:cs="Times New Roman"/>
          <w:b/>
          <w:kern w:val="2"/>
          <w:sz w:val="24"/>
          <w:lang w:val="en-GB" w:eastAsia="en-US"/>
        </w:rPr>
        <w:t xml:space="preserve"> 1</w:t>
      </w:r>
      <w:r>
        <w:rPr>
          <w:rFonts w:ascii="Times New Roman" w:eastAsia="PMingLiU" w:hAnsi="Times New Roman" w:cs="Times New Roman"/>
          <w:kern w:val="2"/>
          <w:sz w:val="24"/>
          <w:lang w:val="en-GB" w:eastAsia="en-US"/>
        </w:rPr>
        <w:t>: For the low correlation case, 2×8 achieves about 1.5dB gain against 2×4 antenna configuration.</w:t>
      </w:r>
    </w:p>
    <w:p w14:paraId="4F580DDC" w14:textId="77777777" w:rsidR="0049424E" w:rsidRDefault="0049424E" w:rsidP="0049424E">
      <w:pPr>
        <w:widowControl w:val="0"/>
        <w:spacing w:after="0" w:line="360" w:lineRule="auto"/>
        <w:jc w:val="both"/>
        <w:rPr>
          <w:rFonts w:ascii="Times New Roman" w:eastAsia="PMingLiU" w:hAnsi="Times New Roman" w:cs="Times New Roman"/>
          <w:kern w:val="2"/>
          <w:sz w:val="24"/>
          <w:lang w:val="en-GB" w:eastAsia="en-US"/>
        </w:rPr>
      </w:pPr>
      <w:r w:rsidRPr="00B84598">
        <w:rPr>
          <w:rFonts w:ascii="Times New Roman" w:eastAsia="PMingLiU" w:hAnsi="Times New Roman" w:cs="Times New Roman"/>
          <w:b/>
          <w:kern w:val="2"/>
          <w:sz w:val="24"/>
          <w:lang w:val="en-GB" w:eastAsia="en-US"/>
        </w:rPr>
        <w:t>Observation</w:t>
      </w:r>
      <w:r>
        <w:rPr>
          <w:rFonts w:ascii="Times New Roman" w:eastAsia="PMingLiU" w:hAnsi="Times New Roman" w:cs="Times New Roman"/>
          <w:b/>
          <w:kern w:val="2"/>
          <w:sz w:val="24"/>
          <w:lang w:val="en-GB" w:eastAsia="en-US"/>
        </w:rPr>
        <w:t xml:space="preserve"> 2</w:t>
      </w:r>
      <w:r>
        <w:rPr>
          <w:rFonts w:ascii="Times New Roman" w:eastAsia="PMingLiU" w:hAnsi="Times New Roman" w:cs="Times New Roman"/>
          <w:kern w:val="2"/>
          <w:sz w:val="24"/>
          <w:lang w:val="en-GB" w:eastAsia="en-US"/>
        </w:rPr>
        <w:t>: If higher correlation levels, such as “ULA m</w:t>
      </w:r>
      <w:r w:rsidRPr="00A568F9">
        <w:rPr>
          <w:rFonts w:ascii="Times New Roman" w:eastAsia="PMingLiU" w:hAnsi="Times New Roman" w:cs="Times New Roman"/>
          <w:kern w:val="2"/>
          <w:sz w:val="24"/>
          <w:lang w:val="en-GB" w:eastAsia="en-US"/>
        </w:rPr>
        <w:t>edium correlation A</w:t>
      </w:r>
      <w:r>
        <w:rPr>
          <w:rFonts w:ascii="Times New Roman" w:eastAsia="PMingLiU" w:hAnsi="Times New Roman" w:cs="Times New Roman"/>
          <w:kern w:val="2"/>
          <w:sz w:val="24"/>
          <w:lang w:val="en-GB" w:eastAsia="en-US"/>
        </w:rPr>
        <w:t>” and “ULA m</w:t>
      </w:r>
      <w:r w:rsidRPr="00A568F9">
        <w:rPr>
          <w:rFonts w:ascii="Times New Roman" w:eastAsia="PMingLiU" w:hAnsi="Times New Roman" w:cs="Times New Roman"/>
          <w:kern w:val="2"/>
          <w:sz w:val="24"/>
          <w:lang w:val="en-GB" w:eastAsia="en-US"/>
        </w:rPr>
        <w:t>edium correlat</w:t>
      </w:r>
      <w:r>
        <w:rPr>
          <w:rFonts w:ascii="Times New Roman" w:eastAsia="PMingLiU" w:hAnsi="Times New Roman" w:cs="Times New Roman"/>
          <w:kern w:val="2"/>
          <w:sz w:val="24"/>
          <w:lang w:val="en-GB" w:eastAsia="en-US"/>
        </w:rPr>
        <w:t>ion”, are considered for 8Rx, significant performance degradation is observed, that are about 5dB and 12dB loss compared with 4Rx low correlation level.</w:t>
      </w:r>
    </w:p>
    <w:p w14:paraId="5F80BCDD" w14:textId="4C504151" w:rsidR="007311D2" w:rsidRDefault="0049424E" w:rsidP="0049424E">
      <w:pPr>
        <w:widowControl w:val="0"/>
        <w:spacing w:after="0" w:line="360" w:lineRule="auto"/>
        <w:jc w:val="both"/>
        <w:rPr>
          <w:rFonts w:ascii="Times New Roman" w:eastAsia="PMingLiU" w:hAnsi="Times New Roman" w:cs="Times New Roman"/>
          <w:kern w:val="2"/>
          <w:sz w:val="24"/>
          <w:lang w:val="en-GB" w:eastAsia="en-US"/>
        </w:rPr>
      </w:pPr>
      <w:r w:rsidRPr="00271F22">
        <w:rPr>
          <w:rFonts w:ascii="Times New Roman" w:eastAsia="PMingLiU" w:hAnsi="Times New Roman" w:cs="Times New Roman"/>
          <w:b/>
          <w:kern w:val="2"/>
          <w:sz w:val="24"/>
          <w:lang w:val="en-GB" w:eastAsia="en-US"/>
        </w:rPr>
        <w:t>Proposal</w:t>
      </w:r>
      <w:r>
        <w:rPr>
          <w:rFonts w:ascii="Times New Roman" w:eastAsia="PMingLiU" w:hAnsi="Times New Roman" w:cs="Times New Roman"/>
          <w:kern w:val="2"/>
          <w:sz w:val="24"/>
          <w:lang w:val="en-GB" w:eastAsia="en-US"/>
        </w:rPr>
        <w:t>: The 8Rx antenna deployment can be rather challenging and different from 2Rx/4Rx scenarios due to the space/area limitation on mobile devices. One outstanding problem is the receive antenna correlation issue, which has already shown significant degradation brought to the throughput performance. Therefore, it is very important to have a comprehensive and practical study on the receive antenna correlation impact of 8Rx antenna configuration, compared with 4Rx scenarios.</w:t>
      </w:r>
    </w:p>
    <w:p w14:paraId="3DE69E76" w14:textId="77777777" w:rsidR="0049424E" w:rsidRPr="00F13CD2" w:rsidRDefault="0049424E" w:rsidP="0049424E">
      <w:pPr>
        <w:widowControl w:val="0"/>
        <w:spacing w:after="0" w:line="360" w:lineRule="auto"/>
        <w:jc w:val="both"/>
        <w:rPr>
          <w:rFonts w:ascii="Times New Roman" w:eastAsia="PMingLiU" w:hAnsi="Times New Roman" w:cs="Times New Roman"/>
          <w:kern w:val="2"/>
          <w:sz w:val="24"/>
          <w:lang w:val="en-GB" w:eastAsia="en-US"/>
        </w:rPr>
      </w:pPr>
      <w:bookmarkStart w:id="7" w:name="_GoBack"/>
      <w:bookmarkEnd w:id="7"/>
    </w:p>
    <w:p w14:paraId="73B73129" w14:textId="77777777"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Reference</w:t>
      </w:r>
    </w:p>
    <w:p w14:paraId="1BE054D6" w14:textId="77777777" w:rsidR="006142EE" w:rsidRDefault="006142EE" w:rsidP="00F8452B">
      <w:pPr>
        <w:widowControl w:val="0"/>
        <w:spacing w:after="0" w:line="240" w:lineRule="auto"/>
        <w:rPr>
          <w:rFonts w:ascii="Times New Roman" w:eastAsia="PMingLiU" w:hAnsi="Times New Roman" w:cs="Times New Roman"/>
          <w:kern w:val="2"/>
          <w:sz w:val="24"/>
          <w:szCs w:val="24"/>
          <w:lang w:eastAsia="zh-TW"/>
        </w:rPr>
      </w:pPr>
    </w:p>
    <w:p w14:paraId="0A2C8028" w14:textId="2D17CFAC" w:rsidR="005C5935" w:rsidRDefault="005C5935" w:rsidP="005C5935">
      <w:pPr>
        <w:widowControl w:val="0"/>
        <w:spacing w:before="120" w:after="120" w:line="240" w:lineRule="auto"/>
        <w:jc w:val="both"/>
        <w:rPr>
          <w:rFonts w:ascii="Times New Roman" w:eastAsia="PMingLiU" w:hAnsi="Times New Roman" w:cs="Times New Roman"/>
          <w:kern w:val="2"/>
          <w:sz w:val="24"/>
          <w:szCs w:val="24"/>
          <w:lang w:eastAsia="zh-TW"/>
        </w:rPr>
      </w:pPr>
      <w:bookmarkStart w:id="8" w:name="_Ref473845018"/>
      <w:r>
        <w:rPr>
          <w:rFonts w:ascii="Times New Roman" w:eastAsia="PMingLiU" w:hAnsi="Times New Roman" w:cs="Times New Roman"/>
          <w:kern w:val="2"/>
          <w:sz w:val="24"/>
          <w:szCs w:val="24"/>
          <w:lang w:eastAsia="zh-TW"/>
        </w:rPr>
        <w:t xml:space="preserve">[1] </w:t>
      </w:r>
      <w:r w:rsidRPr="00E10AAF">
        <w:rPr>
          <w:rFonts w:ascii="Times New Roman" w:eastAsia="PMingLiU" w:hAnsi="Times New Roman" w:cs="Times New Roman"/>
          <w:kern w:val="2"/>
          <w:sz w:val="24"/>
          <w:szCs w:val="24"/>
          <w:lang w:eastAsia="zh-TW"/>
        </w:rPr>
        <w:t>TS 36.101</w:t>
      </w:r>
      <w:bookmarkEnd w:id="8"/>
      <w:r w:rsidRPr="00E10AAF">
        <w:rPr>
          <w:rFonts w:ascii="Times New Roman" w:eastAsia="PMingLiU" w:hAnsi="Times New Roman" w:cs="Times New Roman"/>
          <w:kern w:val="2"/>
          <w:sz w:val="24"/>
          <w:szCs w:val="24"/>
          <w:lang w:eastAsia="zh-TW"/>
        </w:rPr>
        <w:t xml:space="preserve"> User Equipment (UE) radio transmission and reception v13.6.1 (2017-01)</w:t>
      </w:r>
      <w:r>
        <w:rPr>
          <w:rFonts w:ascii="Times New Roman" w:eastAsia="PMingLiU" w:hAnsi="Times New Roman" w:cs="Times New Roman"/>
          <w:kern w:val="2"/>
          <w:sz w:val="24"/>
          <w:szCs w:val="24"/>
          <w:lang w:eastAsia="zh-TW"/>
        </w:rPr>
        <w:t>.</w:t>
      </w:r>
    </w:p>
    <w:p w14:paraId="4D8000F5" w14:textId="1108658D" w:rsidR="006142EE" w:rsidRPr="00C21EFB" w:rsidRDefault="006142EE" w:rsidP="006142EE">
      <w:pPr>
        <w:widowControl w:val="0"/>
        <w:spacing w:after="0" w:line="240" w:lineRule="auto"/>
        <w:rPr>
          <w:rFonts w:ascii="Times New Roman" w:eastAsia="PMingLiU" w:hAnsi="Times New Roman" w:cs="Times New Roman"/>
          <w:kern w:val="2"/>
          <w:sz w:val="24"/>
          <w:szCs w:val="24"/>
          <w:lang w:eastAsia="zh-TW"/>
        </w:rPr>
      </w:pPr>
    </w:p>
    <w:sectPr w:rsidR="006142EE" w:rsidRPr="00C21EFB" w:rsidSect="0020126E">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3601C"/>
    <w:multiLevelType w:val="hybridMultilevel"/>
    <w:tmpl w:val="487AE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014DA4"/>
    <w:multiLevelType w:val="hybridMultilevel"/>
    <w:tmpl w:val="82EC0580"/>
    <w:lvl w:ilvl="0" w:tplc="F5AEBA5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6C793B"/>
    <w:multiLevelType w:val="hybridMultilevel"/>
    <w:tmpl w:val="1ABCE4E2"/>
    <w:lvl w:ilvl="0" w:tplc="4B241690">
      <w:start w:val="1"/>
      <w:numFmt w:val="bullet"/>
      <w:lvlText w:val="•"/>
      <w:lvlJc w:val="left"/>
      <w:pPr>
        <w:tabs>
          <w:tab w:val="num" w:pos="720"/>
        </w:tabs>
        <w:ind w:left="720" w:hanging="360"/>
      </w:pPr>
      <w:rPr>
        <w:rFonts w:ascii="Arial" w:hAnsi="Arial" w:hint="default"/>
      </w:rPr>
    </w:lvl>
    <w:lvl w:ilvl="1" w:tplc="D1FC4126" w:tentative="1">
      <w:start w:val="1"/>
      <w:numFmt w:val="bullet"/>
      <w:lvlText w:val="•"/>
      <w:lvlJc w:val="left"/>
      <w:pPr>
        <w:tabs>
          <w:tab w:val="num" w:pos="1440"/>
        </w:tabs>
        <w:ind w:left="1440" w:hanging="360"/>
      </w:pPr>
      <w:rPr>
        <w:rFonts w:ascii="Arial" w:hAnsi="Arial" w:hint="default"/>
      </w:rPr>
    </w:lvl>
    <w:lvl w:ilvl="2" w:tplc="C6B46698" w:tentative="1">
      <w:start w:val="1"/>
      <w:numFmt w:val="bullet"/>
      <w:lvlText w:val="•"/>
      <w:lvlJc w:val="left"/>
      <w:pPr>
        <w:tabs>
          <w:tab w:val="num" w:pos="2160"/>
        </w:tabs>
        <w:ind w:left="2160" w:hanging="360"/>
      </w:pPr>
      <w:rPr>
        <w:rFonts w:ascii="Arial" w:hAnsi="Arial" w:hint="default"/>
      </w:rPr>
    </w:lvl>
    <w:lvl w:ilvl="3" w:tplc="58DC8468" w:tentative="1">
      <w:start w:val="1"/>
      <w:numFmt w:val="bullet"/>
      <w:lvlText w:val="•"/>
      <w:lvlJc w:val="left"/>
      <w:pPr>
        <w:tabs>
          <w:tab w:val="num" w:pos="2880"/>
        </w:tabs>
        <w:ind w:left="2880" w:hanging="360"/>
      </w:pPr>
      <w:rPr>
        <w:rFonts w:ascii="Arial" w:hAnsi="Arial" w:hint="default"/>
      </w:rPr>
    </w:lvl>
    <w:lvl w:ilvl="4" w:tplc="1520B1C0" w:tentative="1">
      <w:start w:val="1"/>
      <w:numFmt w:val="bullet"/>
      <w:lvlText w:val="•"/>
      <w:lvlJc w:val="left"/>
      <w:pPr>
        <w:tabs>
          <w:tab w:val="num" w:pos="3600"/>
        </w:tabs>
        <w:ind w:left="3600" w:hanging="360"/>
      </w:pPr>
      <w:rPr>
        <w:rFonts w:ascii="Arial" w:hAnsi="Arial" w:hint="default"/>
      </w:rPr>
    </w:lvl>
    <w:lvl w:ilvl="5" w:tplc="875EACFA" w:tentative="1">
      <w:start w:val="1"/>
      <w:numFmt w:val="bullet"/>
      <w:lvlText w:val="•"/>
      <w:lvlJc w:val="left"/>
      <w:pPr>
        <w:tabs>
          <w:tab w:val="num" w:pos="4320"/>
        </w:tabs>
        <w:ind w:left="4320" w:hanging="360"/>
      </w:pPr>
      <w:rPr>
        <w:rFonts w:ascii="Arial" w:hAnsi="Arial" w:hint="default"/>
      </w:rPr>
    </w:lvl>
    <w:lvl w:ilvl="6" w:tplc="6D92D458" w:tentative="1">
      <w:start w:val="1"/>
      <w:numFmt w:val="bullet"/>
      <w:lvlText w:val="•"/>
      <w:lvlJc w:val="left"/>
      <w:pPr>
        <w:tabs>
          <w:tab w:val="num" w:pos="5040"/>
        </w:tabs>
        <w:ind w:left="5040" w:hanging="360"/>
      </w:pPr>
      <w:rPr>
        <w:rFonts w:ascii="Arial" w:hAnsi="Arial" w:hint="default"/>
      </w:rPr>
    </w:lvl>
    <w:lvl w:ilvl="7" w:tplc="AB78BA82" w:tentative="1">
      <w:start w:val="1"/>
      <w:numFmt w:val="bullet"/>
      <w:lvlText w:val="•"/>
      <w:lvlJc w:val="left"/>
      <w:pPr>
        <w:tabs>
          <w:tab w:val="num" w:pos="5760"/>
        </w:tabs>
        <w:ind w:left="5760" w:hanging="360"/>
      </w:pPr>
      <w:rPr>
        <w:rFonts w:ascii="Arial" w:hAnsi="Arial" w:hint="default"/>
      </w:rPr>
    </w:lvl>
    <w:lvl w:ilvl="8" w:tplc="93EEA13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9F73B8"/>
    <w:multiLevelType w:val="multilevel"/>
    <w:tmpl w:val="634A9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D54181"/>
    <w:multiLevelType w:val="hybridMultilevel"/>
    <w:tmpl w:val="80549DD0"/>
    <w:lvl w:ilvl="0" w:tplc="04090001">
      <w:start w:val="1"/>
      <w:numFmt w:val="bullet"/>
      <w:lvlText w:val=""/>
      <w:lvlJc w:val="left"/>
      <w:pPr>
        <w:ind w:left="1215" w:hanging="360"/>
      </w:pPr>
      <w:rPr>
        <w:rFonts w:ascii="Symbol" w:hAnsi="Symbol"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7" w15:restartNumberingAfterBreak="0">
    <w:nsid w:val="21B14E47"/>
    <w:multiLevelType w:val="hybridMultilevel"/>
    <w:tmpl w:val="98988C1C"/>
    <w:lvl w:ilvl="0" w:tplc="A874023A">
      <w:start w:val="1"/>
      <w:numFmt w:val="bullet"/>
      <w:lvlText w:val="•"/>
      <w:lvlJc w:val="left"/>
      <w:pPr>
        <w:tabs>
          <w:tab w:val="num" w:pos="720"/>
        </w:tabs>
        <w:ind w:left="720" w:hanging="360"/>
      </w:pPr>
      <w:rPr>
        <w:rFonts w:ascii="Arial" w:hAnsi="Arial" w:hint="default"/>
      </w:rPr>
    </w:lvl>
    <w:lvl w:ilvl="1" w:tplc="CEDE95EA" w:tentative="1">
      <w:start w:val="1"/>
      <w:numFmt w:val="bullet"/>
      <w:lvlText w:val="•"/>
      <w:lvlJc w:val="left"/>
      <w:pPr>
        <w:tabs>
          <w:tab w:val="num" w:pos="1440"/>
        </w:tabs>
        <w:ind w:left="1440" w:hanging="360"/>
      </w:pPr>
      <w:rPr>
        <w:rFonts w:ascii="Arial" w:hAnsi="Arial" w:hint="default"/>
      </w:rPr>
    </w:lvl>
    <w:lvl w:ilvl="2" w:tplc="BB5E8BA8">
      <w:start w:val="1"/>
      <w:numFmt w:val="bullet"/>
      <w:lvlText w:val="•"/>
      <w:lvlJc w:val="left"/>
      <w:pPr>
        <w:tabs>
          <w:tab w:val="num" w:pos="2160"/>
        </w:tabs>
        <w:ind w:left="2160" w:hanging="360"/>
      </w:pPr>
      <w:rPr>
        <w:rFonts w:ascii="Arial" w:hAnsi="Arial" w:hint="default"/>
      </w:rPr>
    </w:lvl>
    <w:lvl w:ilvl="3" w:tplc="2506C9D4" w:tentative="1">
      <w:start w:val="1"/>
      <w:numFmt w:val="bullet"/>
      <w:lvlText w:val="•"/>
      <w:lvlJc w:val="left"/>
      <w:pPr>
        <w:tabs>
          <w:tab w:val="num" w:pos="2880"/>
        </w:tabs>
        <w:ind w:left="2880" w:hanging="360"/>
      </w:pPr>
      <w:rPr>
        <w:rFonts w:ascii="Arial" w:hAnsi="Arial" w:hint="default"/>
      </w:rPr>
    </w:lvl>
    <w:lvl w:ilvl="4" w:tplc="4F0CEEE2" w:tentative="1">
      <w:start w:val="1"/>
      <w:numFmt w:val="bullet"/>
      <w:lvlText w:val="•"/>
      <w:lvlJc w:val="left"/>
      <w:pPr>
        <w:tabs>
          <w:tab w:val="num" w:pos="3600"/>
        </w:tabs>
        <w:ind w:left="3600" w:hanging="360"/>
      </w:pPr>
      <w:rPr>
        <w:rFonts w:ascii="Arial" w:hAnsi="Arial" w:hint="default"/>
      </w:rPr>
    </w:lvl>
    <w:lvl w:ilvl="5" w:tplc="DDD866F0" w:tentative="1">
      <w:start w:val="1"/>
      <w:numFmt w:val="bullet"/>
      <w:lvlText w:val="•"/>
      <w:lvlJc w:val="left"/>
      <w:pPr>
        <w:tabs>
          <w:tab w:val="num" w:pos="4320"/>
        </w:tabs>
        <w:ind w:left="4320" w:hanging="360"/>
      </w:pPr>
      <w:rPr>
        <w:rFonts w:ascii="Arial" w:hAnsi="Arial" w:hint="default"/>
      </w:rPr>
    </w:lvl>
    <w:lvl w:ilvl="6" w:tplc="9C7E10A8" w:tentative="1">
      <w:start w:val="1"/>
      <w:numFmt w:val="bullet"/>
      <w:lvlText w:val="•"/>
      <w:lvlJc w:val="left"/>
      <w:pPr>
        <w:tabs>
          <w:tab w:val="num" w:pos="5040"/>
        </w:tabs>
        <w:ind w:left="5040" w:hanging="360"/>
      </w:pPr>
      <w:rPr>
        <w:rFonts w:ascii="Arial" w:hAnsi="Arial" w:hint="default"/>
      </w:rPr>
    </w:lvl>
    <w:lvl w:ilvl="7" w:tplc="4A4A72DE" w:tentative="1">
      <w:start w:val="1"/>
      <w:numFmt w:val="bullet"/>
      <w:lvlText w:val="•"/>
      <w:lvlJc w:val="left"/>
      <w:pPr>
        <w:tabs>
          <w:tab w:val="num" w:pos="5760"/>
        </w:tabs>
        <w:ind w:left="5760" w:hanging="360"/>
      </w:pPr>
      <w:rPr>
        <w:rFonts w:ascii="Arial" w:hAnsi="Arial" w:hint="default"/>
      </w:rPr>
    </w:lvl>
    <w:lvl w:ilvl="8" w:tplc="438A82B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9E132D"/>
    <w:multiLevelType w:val="hybridMultilevel"/>
    <w:tmpl w:val="B0982722"/>
    <w:lvl w:ilvl="0" w:tplc="C9D8E19A">
      <w:start w:val="1"/>
      <w:numFmt w:val="bullet"/>
      <w:lvlText w:val="•"/>
      <w:lvlJc w:val="left"/>
      <w:pPr>
        <w:tabs>
          <w:tab w:val="num" w:pos="720"/>
        </w:tabs>
        <w:ind w:left="720" w:hanging="360"/>
      </w:pPr>
      <w:rPr>
        <w:rFonts w:ascii="Arial" w:hAnsi="Arial" w:hint="default"/>
      </w:rPr>
    </w:lvl>
    <w:lvl w:ilvl="1" w:tplc="83C0FCC4">
      <w:start w:val="1"/>
      <w:numFmt w:val="bullet"/>
      <w:lvlText w:val="•"/>
      <w:lvlJc w:val="left"/>
      <w:pPr>
        <w:tabs>
          <w:tab w:val="num" w:pos="1440"/>
        </w:tabs>
        <w:ind w:left="1440" w:hanging="360"/>
      </w:pPr>
      <w:rPr>
        <w:rFonts w:ascii="Arial" w:hAnsi="Arial" w:hint="default"/>
      </w:rPr>
    </w:lvl>
    <w:lvl w:ilvl="2" w:tplc="A8EE47F2" w:tentative="1">
      <w:start w:val="1"/>
      <w:numFmt w:val="bullet"/>
      <w:lvlText w:val="•"/>
      <w:lvlJc w:val="left"/>
      <w:pPr>
        <w:tabs>
          <w:tab w:val="num" w:pos="2160"/>
        </w:tabs>
        <w:ind w:left="2160" w:hanging="360"/>
      </w:pPr>
      <w:rPr>
        <w:rFonts w:ascii="Arial" w:hAnsi="Arial" w:hint="default"/>
      </w:rPr>
    </w:lvl>
    <w:lvl w:ilvl="3" w:tplc="8376CB14" w:tentative="1">
      <w:start w:val="1"/>
      <w:numFmt w:val="bullet"/>
      <w:lvlText w:val="•"/>
      <w:lvlJc w:val="left"/>
      <w:pPr>
        <w:tabs>
          <w:tab w:val="num" w:pos="2880"/>
        </w:tabs>
        <w:ind w:left="2880" w:hanging="360"/>
      </w:pPr>
      <w:rPr>
        <w:rFonts w:ascii="Arial" w:hAnsi="Arial" w:hint="default"/>
      </w:rPr>
    </w:lvl>
    <w:lvl w:ilvl="4" w:tplc="470AACCE" w:tentative="1">
      <w:start w:val="1"/>
      <w:numFmt w:val="bullet"/>
      <w:lvlText w:val="•"/>
      <w:lvlJc w:val="left"/>
      <w:pPr>
        <w:tabs>
          <w:tab w:val="num" w:pos="3600"/>
        </w:tabs>
        <w:ind w:left="3600" w:hanging="360"/>
      </w:pPr>
      <w:rPr>
        <w:rFonts w:ascii="Arial" w:hAnsi="Arial" w:hint="default"/>
      </w:rPr>
    </w:lvl>
    <w:lvl w:ilvl="5" w:tplc="DEB8E3D0" w:tentative="1">
      <w:start w:val="1"/>
      <w:numFmt w:val="bullet"/>
      <w:lvlText w:val="•"/>
      <w:lvlJc w:val="left"/>
      <w:pPr>
        <w:tabs>
          <w:tab w:val="num" w:pos="4320"/>
        </w:tabs>
        <w:ind w:left="4320" w:hanging="360"/>
      </w:pPr>
      <w:rPr>
        <w:rFonts w:ascii="Arial" w:hAnsi="Arial" w:hint="default"/>
      </w:rPr>
    </w:lvl>
    <w:lvl w:ilvl="6" w:tplc="535E94EC" w:tentative="1">
      <w:start w:val="1"/>
      <w:numFmt w:val="bullet"/>
      <w:lvlText w:val="•"/>
      <w:lvlJc w:val="left"/>
      <w:pPr>
        <w:tabs>
          <w:tab w:val="num" w:pos="5040"/>
        </w:tabs>
        <w:ind w:left="5040" w:hanging="360"/>
      </w:pPr>
      <w:rPr>
        <w:rFonts w:ascii="Arial" w:hAnsi="Arial" w:hint="default"/>
      </w:rPr>
    </w:lvl>
    <w:lvl w:ilvl="7" w:tplc="87A43464" w:tentative="1">
      <w:start w:val="1"/>
      <w:numFmt w:val="bullet"/>
      <w:lvlText w:val="•"/>
      <w:lvlJc w:val="left"/>
      <w:pPr>
        <w:tabs>
          <w:tab w:val="num" w:pos="5760"/>
        </w:tabs>
        <w:ind w:left="5760" w:hanging="360"/>
      </w:pPr>
      <w:rPr>
        <w:rFonts w:ascii="Arial" w:hAnsi="Arial" w:hint="default"/>
      </w:rPr>
    </w:lvl>
    <w:lvl w:ilvl="8" w:tplc="3A7067C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4A433D"/>
    <w:multiLevelType w:val="hybridMultilevel"/>
    <w:tmpl w:val="A13ADCEC"/>
    <w:lvl w:ilvl="0" w:tplc="768C4C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076710"/>
    <w:multiLevelType w:val="hybridMultilevel"/>
    <w:tmpl w:val="2000EF44"/>
    <w:lvl w:ilvl="0" w:tplc="68FC00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8303E55"/>
    <w:multiLevelType w:val="hybridMultilevel"/>
    <w:tmpl w:val="C7C8D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C111E4"/>
    <w:multiLevelType w:val="hybridMultilevel"/>
    <w:tmpl w:val="487AE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345B40"/>
    <w:multiLevelType w:val="hybridMultilevel"/>
    <w:tmpl w:val="FD961218"/>
    <w:lvl w:ilvl="0" w:tplc="81C6FD88">
      <w:start w:val="1"/>
      <w:numFmt w:val="bullet"/>
      <w:lvlText w:val="•"/>
      <w:lvlJc w:val="left"/>
      <w:pPr>
        <w:tabs>
          <w:tab w:val="num" w:pos="720"/>
        </w:tabs>
        <w:ind w:left="720" w:hanging="360"/>
      </w:pPr>
      <w:rPr>
        <w:rFonts w:ascii="Arial" w:hAnsi="Arial" w:hint="default"/>
      </w:rPr>
    </w:lvl>
    <w:lvl w:ilvl="1" w:tplc="F698D782" w:tentative="1">
      <w:start w:val="1"/>
      <w:numFmt w:val="bullet"/>
      <w:lvlText w:val="•"/>
      <w:lvlJc w:val="left"/>
      <w:pPr>
        <w:tabs>
          <w:tab w:val="num" w:pos="1440"/>
        </w:tabs>
        <w:ind w:left="1440" w:hanging="360"/>
      </w:pPr>
      <w:rPr>
        <w:rFonts w:ascii="Arial" w:hAnsi="Arial" w:hint="default"/>
      </w:rPr>
    </w:lvl>
    <w:lvl w:ilvl="2" w:tplc="24924E2A" w:tentative="1">
      <w:start w:val="1"/>
      <w:numFmt w:val="bullet"/>
      <w:lvlText w:val="•"/>
      <w:lvlJc w:val="left"/>
      <w:pPr>
        <w:tabs>
          <w:tab w:val="num" w:pos="2160"/>
        </w:tabs>
        <w:ind w:left="2160" w:hanging="360"/>
      </w:pPr>
      <w:rPr>
        <w:rFonts w:ascii="Arial" w:hAnsi="Arial" w:hint="default"/>
      </w:rPr>
    </w:lvl>
    <w:lvl w:ilvl="3" w:tplc="FA80A4B4" w:tentative="1">
      <w:start w:val="1"/>
      <w:numFmt w:val="bullet"/>
      <w:lvlText w:val="•"/>
      <w:lvlJc w:val="left"/>
      <w:pPr>
        <w:tabs>
          <w:tab w:val="num" w:pos="2880"/>
        </w:tabs>
        <w:ind w:left="2880" w:hanging="360"/>
      </w:pPr>
      <w:rPr>
        <w:rFonts w:ascii="Arial" w:hAnsi="Arial" w:hint="default"/>
      </w:rPr>
    </w:lvl>
    <w:lvl w:ilvl="4" w:tplc="3558D518" w:tentative="1">
      <w:start w:val="1"/>
      <w:numFmt w:val="bullet"/>
      <w:lvlText w:val="•"/>
      <w:lvlJc w:val="left"/>
      <w:pPr>
        <w:tabs>
          <w:tab w:val="num" w:pos="3600"/>
        </w:tabs>
        <w:ind w:left="3600" w:hanging="360"/>
      </w:pPr>
      <w:rPr>
        <w:rFonts w:ascii="Arial" w:hAnsi="Arial" w:hint="default"/>
      </w:rPr>
    </w:lvl>
    <w:lvl w:ilvl="5" w:tplc="87DECC3A" w:tentative="1">
      <w:start w:val="1"/>
      <w:numFmt w:val="bullet"/>
      <w:lvlText w:val="•"/>
      <w:lvlJc w:val="left"/>
      <w:pPr>
        <w:tabs>
          <w:tab w:val="num" w:pos="4320"/>
        </w:tabs>
        <w:ind w:left="4320" w:hanging="360"/>
      </w:pPr>
      <w:rPr>
        <w:rFonts w:ascii="Arial" w:hAnsi="Arial" w:hint="default"/>
      </w:rPr>
    </w:lvl>
    <w:lvl w:ilvl="6" w:tplc="67AE02CC" w:tentative="1">
      <w:start w:val="1"/>
      <w:numFmt w:val="bullet"/>
      <w:lvlText w:val="•"/>
      <w:lvlJc w:val="left"/>
      <w:pPr>
        <w:tabs>
          <w:tab w:val="num" w:pos="5040"/>
        </w:tabs>
        <w:ind w:left="5040" w:hanging="360"/>
      </w:pPr>
      <w:rPr>
        <w:rFonts w:ascii="Arial" w:hAnsi="Arial" w:hint="default"/>
      </w:rPr>
    </w:lvl>
    <w:lvl w:ilvl="7" w:tplc="C898097A" w:tentative="1">
      <w:start w:val="1"/>
      <w:numFmt w:val="bullet"/>
      <w:lvlText w:val="•"/>
      <w:lvlJc w:val="left"/>
      <w:pPr>
        <w:tabs>
          <w:tab w:val="num" w:pos="5760"/>
        </w:tabs>
        <w:ind w:left="5760" w:hanging="360"/>
      </w:pPr>
      <w:rPr>
        <w:rFonts w:ascii="Arial" w:hAnsi="Arial" w:hint="default"/>
      </w:rPr>
    </w:lvl>
    <w:lvl w:ilvl="8" w:tplc="F2D21B4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704AD1"/>
    <w:multiLevelType w:val="hybridMultilevel"/>
    <w:tmpl w:val="F94C9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EF14C0"/>
    <w:multiLevelType w:val="hybridMultilevel"/>
    <w:tmpl w:val="9BFEF020"/>
    <w:lvl w:ilvl="0" w:tplc="7C80C85E">
      <w:start w:val="1"/>
      <w:numFmt w:val="bullet"/>
      <w:lvlText w:val="–"/>
      <w:lvlJc w:val="left"/>
      <w:pPr>
        <w:tabs>
          <w:tab w:val="num" w:pos="720"/>
        </w:tabs>
        <w:ind w:left="720" w:hanging="360"/>
      </w:pPr>
      <w:rPr>
        <w:rFonts w:ascii="Intel Clear" w:hAnsi="Intel Clear" w:hint="default"/>
      </w:rPr>
    </w:lvl>
    <w:lvl w:ilvl="1" w:tplc="71E01DC6" w:tentative="1">
      <w:start w:val="1"/>
      <w:numFmt w:val="bullet"/>
      <w:lvlText w:val="–"/>
      <w:lvlJc w:val="left"/>
      <w:pPr>
        <w:tabs>
          <w:tab w:val="num" w:pos="1440"/>
        </w:tabs>
        <w:ind w:left="1440" w:hanging="360"/>
      </w:pPr>
      <w:rPr>
        <w:rFonts w:ascii="Intel Clear" w:hAnsi="Intel Clear" w:hint="default"/>
      </w:rPr>
    </w:lvl>
    <w:lvl w:ilvl="2" w:tplc="97DA0E1E">
      <w:start w:val="1"/>
      <w:numFmt w:val="bullet"/>
      <w:lvlText w:val="–"/>
      <w:lvlJc w:val="left"/>
      <w:pPr>
        <w:tabs>
          <w:tab w:val="num" w:pos="2160"/>
        </w:tabs>
        <w:ind w:left="2160" w:hanging="360"/>
      </w:pPr>
      <w:rPr>
        <w:rFonts w:ascii="Intel Clear" w:hAnsi="Intel Clear" w:hint="default"/>
      </w:rPr>
    </w:lvl>
    <w:lvl w:ilvl="3" w:tplc="D3981CCE" w:tentative="1">
      <w:start w:val="1"/>
      <w:numFmt w:val="bullet"/>
      <w:lvlText w:val="–"/>
      <w:lvlJc w:val="left"/>
      <w:pPr>
        <w:tabs>
          <w:tab w:val="num" w:pos="2880"/>
        </w:tabs>
        <w:ind w:left="2880" w:hanging="360"/>
      </w:pPr>
      <w:rPr>
        <w:rFonts w:ascii="Intel Clear" w:hAnsi="Intel Clear" w:hint="default"/>
      </w:rPr>
    </w:lvl>
    <w:lvl w:ilvl="4" w:tplc="6220DA5C" w:tentative="1">
      <w:start w:val="1"/>
      <w:numFmt w:val="bullet"/>
      <w:lvlText w:val="–"/>
      <w:lvlJc w:val="left"/>
      <w:pPr>
        <w:tabs>
          <w:tab w:val="num" w:pos="3600"/>
        </w:tabs>
        <w:ind w:left="3600" w:hanging="360"/>
      </w:pPr>
      <w:rPr>
        <w:rFonts w:ascii="Intel Clear" w:hAnsi="Intel Clear" w:hint="default"/>
      </w:rPr>
    </w:lvl>
    <w:lvl w:ilvl="5" w:tplc="8220AE6C" w:tentative="1">
      <w:start w:val="1"/>
      <w:numFmt w:val="bullet"/>
      <w:lvlText w:val="–"/>
      <w:lvlJc w:val="left"/>
      <w:pPr>
        <w:tabs>
          <w:tab w:val="num" w:pos="4320"/>
        </w:tabs>
        <w:ind w:left="4320" w:hanging="360"/>
      </w:pPr>
      <w:rPr>
        <w:rFonts w:ascii="Intel Clear" w:hAnsi="Intel Clear" w:hint="default"/>
      </w:rPr>
    </w:lvl>
    <w:lvl w:ilvl="6" w:tplc="135C390A" w:tentative="1">
      <w:start w:val="1"/>
      <w:numFmt w:val="bullet"/>
      <w:lvlText w:val="–"/>
      <w:lvlJc w:val="left"/>
      <w:pPr>
        <w:tabs>
          <w:tab w:val="num" w:pos="5040"/>
        </w:tabs>
        <w:ind w:left="5040" w:hanging="360"/>
      </w:pPr>
      <w:rPr>
        <w:rFonts w:ascii="Intel Clear" w:hAnsi="Intel Clear" w:hint="default"/>
      </w:rPr>
    </w:lvl>
    <w:lvl w:ilvl="7" w:tplc="8A9C138C" w:tentative="1">
      <w:start w:val="1"/>
      <w:numFmt w:val="bullet"/>
      <w:lvlText w:val="–"/>
      <w:lvlJc w:val="left"/>
      <w:pPr>
        <w:tabs>
          <w:tab w:val="num" w:pos="5760"/>
        </w:tabs>
        <w:ind w:left="5760" w:hanging="360"/>
      </w:pPr>
      <w:rPr>
        <w:rFonts w:ascii="Intel Clear" w:hAnsi="Intel Clear" w:hint="default"/>
      </w:rPr>
    </w:lvl>
    <w:lvl w:ilvl="8" w:tplc="357E8796" w:tentative="1">
      <w:start w:val="1"/>
      <w:numFmt w:val="bullet"/>
      <w:lvlText w:val="–"/>
      <w:lvlJc w:val="left"/>
      <w:pPr>
        <w:tabs>
          <w:tab w:val="num" w:pos="6480"/>
        </w:tabs>
        <w:ind w:left="6480" w:hanging="360"/>
      </w:pPr>
      <w:rPr>
        <w:rFonts w:ascii="Intel Clear" w:hAnsi="Intel Clear" w:hint="default"/>
      </w:rPr>
    </w:lvl>
  </w:abstractNum>
  <w:abstractNum w:abstractNumId="16" w15:restartNumberingAfterBreak="0">
    <w:nsid w:val="4A001B3C"/>
    <w:multiLevelType w:val="hybridMultilevel"/>
    <w:tmpl w:val="0C649C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8056EE"/>
    <w:multiLevelType w:val="hybridMultilevel"/>
    <w:tmpl w:val="2E3AF29E"/>
    <w:lvl w:ilvl="0" w:tplc="A1F0E6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100ECB"/>
    <w:multiLevelType w:val="hybridMultilevel"/>
    <w:tmpl w:val="551454C4"/>
    <w:lvl w:ilvl="0" w:tplc="323236A8">
      <w:start w:val="1"/>
      <w:numFmt w:val="bullet"/>
      <w:lvlText w:val="-"/>
      <w:lvlJc w:val="left"/>
      <w:pPr>
        <w:ind w:left="2203" w:hanging="360"/>
      </w:pPr>
      <w:rPr>
        <w:rFonts w:ascii="Times New Roman" w:eastAsia="PMingLiU" w:hAnsi="Times New Roman" w:cs="Times New Roman"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9" w15:restartNumberingAfterBreak="0">
    <w:nsid w:val="52AB4261"/>
    <w:multiLevelType w:val="hybridMultilevel"/>
    <w:tmpl w:val="233CFD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3315A3"/>
    <w:multiLevelType w:val="hybridMultilevel"/>
    <w:tmpl w:val="89E0DC6C"/>
    <w:lvl w:ilvl="0" w:tplc="042EA1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3E95AF7"/>
    <w:multiLevelType w:val="hybridMultilevel"/>
    <w:tmpl w:val="12BCF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9733F2"/>
    <w:multiLevelType w:val="multilevel"/>
    <w:tmpl w:val="23028612"/>
    <w:lvl w:ilvl="0">
      <w:start w:val="1"/>
      <w:numFmt w:val="decimal"/>
      <w:lvlText w:val="%1"/>
      <w:lvlJc w:val="left"/>
      <w:pPr>
        <w:ind w:left="495" w:hanging="495"/>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A775B4D"/>
    <w:multiLevelType w:val="hybridMultilevel"/>
    <w:tmpl w:val="D10EB5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45287C"/>
    <w:multiLevelType w:val="hybridMultilevel"/>
    <w:tmpl w:val="201C5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7F6A92"/>
    <w:multiLevelType w:val="hybridMultilevel"/>
    <w:tmpl w:val="69E62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58748AD"/>
    <w:multiLevelType w:val="hybridMultilevel"/>
    <w:tmpl w:val="6CB61C02"/>
    <w:lvl w:ilvl="0" w:tplc="EE3640C6">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1620C2"/>
    <w:multiLevelType w:val="hybridMultilevel"/>
    <w:tmpl w:val="52C4AE46"/>
    <w:lvl w:ilvl="0" w:tplc="6DB4E9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C17100"/>
    <w:multiLevelType w:val="hybridMultilevel"/>
    <w:tmpl w:val="93F0C44A"/>
    <w:lvl w:ilvl="0" w:tplc="DE445974">
      <w:start w:val="1"/>
      <w:numFmt w:val="bullet"/>
      <w:lvlText w:val="•"/>
      <w:lvlJc w:val="left"/>
      <w:pPr>
        <w:tabs>
          <w:tab w:val="num" w:pos="720"/>
        </w:tabs>
        <w:ind w:left="720" w:hanging="360"/>
      </w:pPr>
      <w:rPr>
        <w:rFonts w:ascii="Arial" w:hAnsi="Arial" w:hint="default"/>
      </w:rPr>
    </w:lvl>
    <w:lvl w:ilvl="1" w:tplc="43E4EB9E" w:tentative="1">
      <w:start w:val="1"/>
      <w:numFmt w:val="bullet"/>
      <w:lvlText w:val="•"/>
      <w:lvlJc w:val="left"/>
      <w:pPr>
        <w:tabs>
          <w:tab w:val="num" w:pos="1440"/>
        </w:tabs>
        <w:ind w:left="1440" w:hanging="360"/>
      </w:pPr>
      <w:rPr>
        <w:rFonts w:ascii="Arial" w:hAnsi="Arial" w:hint="default"/>
      </w:rPr>
    </w:lvl>
    <w:lvl w:ilvl="2" w:tplc="C3D689BA" w:tentative="1">
      <w:start w:val="1"/>
      <w:numFmt w:val="bullet"/>
      <w:lvlText w:val="•"/>
      <w:lvlJc w:val="left"/>
      <w:pPr>
        <w:tabs>
          <w:tab w:val="num" w:pos="2160"/>
        </w:tabs>
        <w:ind w:left="2160" w:hanging="360"/>
      </w:pPr>
      <w:rPr>
        <w:rFonts w:ascii="Arial" w:hAnsi="Arial" w:hint="default"/>
      </w:rPr>
    </w:lvl>
    <w:lvl w:ilvl="3" w:tplc="42B8E3F4" w:tentative="1">
      <w:start w:val="1"/>
      <w:numFmt w:val="bullet"/>
      <w:lvlText w:val="•"/>
      <w:lvlJc w:val="left"/>
      <w:pPr>
        <w:tabs>
          <w:tab w:val="num" w:pos="2880"/>
        </w:tabs>
        <w:ind w:left="2880" w:hanging="360"/>
      </w:pPr>
      <w:rPr>
        <w:rFonts w:ascii="Arial" w:hAnsi="Arial" w:hint="default"/>
      </w:rPr>
    </w:lvl>
    <w:lvl w:ilvl="4" w:tplc="99003C9E" w:tentative="1">
      <w:start w:val="1"/>
      <w:numFmt w:val="bullet"/>
      <w:lvlText w:val="•"/>
      <w:lvlJc w:val="left"/>
      <w:pPr>
        <w:tabs>
          <w:tab w:val="num" w:pos="3600"/>
        </w:tabs>
        <w:ind w:left="3600" w:hanging="360"/>
      </w:pPr>
      <w:rPr>
        <w:rFonts w:ascii="Arial" w:hAnsi="Arial" w:hint="default"/>
      </w:rPr>
    </w:lvl>
    <w:lvl w:ilvl="5" w:tplc="DC38CB18" w:tentative="1">
      <w:start w:val="1"/>
      <w:numFmt w:val="bullet"/>
      <w:lvlText w:val="•"/>
      <w:lvlJc w:val="left"/>
      <w:pPr>
        <w:tabs>
          <w:tab w:val="num" w:pos="4320"/>
        </w:tabs>
        <w:ind w:left="4320" w:hanging="360"/>
      </w:pPr>
      <w:rPr>
        <w:rFonts w:ascii="Arial" w:hAnsi="Arial" w:hint="default"/>
      </w:rPr>
    </w:lvl>
    <w:lvl w:ilvl="6" w:tplc="E1ECA914" w:tentative="1">
      <w:start w:val="1"/>
      <w:numFmt w:val="bullet"/>
      <w:lvlText w:val="•"/>
      <w:lvlJc w:val="left"/>
      <w:pPr>
        <w:tabs>
          <w:tab w:val="num" w:pos="5040"/>
        </w:tabs>
        <w:ind w:left="5040" w:hanging="360"/>
      </w:pPr>
      <w:rPr>
        <w:rFonts w:ascii="Arial" w:hAnsi="Arial" w:hint="default"/>
      </w:rPr>
    </w:lvl>
    <w:lvl w:ilvl="7" w:tplc="105E5332" w:tentative="1">
      <w:start w:val="1"/>
      <w:numFmt w:val="bullet"/>
      <w:lvlText w:val="•"/>
      <w:lvlJc w:val="left"/>
      <w:pPr>
        <w:tabs>
          <w:tab w:val="num" w:pos="5760"/>
        </w:tabs>
        <w:ind w:left="5760" w:hanging="360"/>
      </w:pPr>
      <w:rPr>
        <w:rFonts w:ascii="Arial" w:hAnsi="Arial" w:hint="default"/>
      </w:rPr>
    </w:lvl>
    <w:lvl w:ilvl="8" w:tplc="23A601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13A110E"/>
    <w:multiLevelType w:val="hybridMultilevel"/>
    <w:tmpl w:val="996E8AFE"/>
    <w:lvl w:ilvl="0" w:tplc="52F61B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EA979D6"/>
    <w:multiLevelType w:val="hybridMultilevel"/>
    <w:tmpl w:val="97F06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
  </w:num>
  <w:num w:numId="3">
    <w:abstractNumId w:val="26"/>
  </w:num>
  <w:num w:numId="4">
    <w:abstractNumId w:val="13"/>
  </w:num>
  <w:num w:numId="5">
    <w:abstractNumId w:val="7"/>
  </w:num>
  <w:num w:numId="6">
    <w:abstractNumId w:val="24"/>
  </w:num>
  <w:num w:numId="7">
    <w:abstractNumId w:val="21"/>
  </w:num>
  <w:num w:numId="8">
    <w:abstractNumId w:val="4"/>
  </w:num>
  <w:num w:numId="9">
    <w:abstractNumId w:val="19"/>
  </w:num>
  <w:num w:numId="10">
    <w:abstractNumId w:val="28"/>
  </w:num>
  <w:num w:numId="11">
    <w:abstractNumId w:val="30"/>
  </w:num>
  <w:num w:numId="12">
    <w:abstractNumId w:val="0"/>
  </w:num>
  <w:num w:numId="13">
    <w:abstractNumId w:val="12"/>
  </w:num>
  <w:num w:numId="14">
    <w:abstractNumId w:val="6"/>
  </w:num>
  <w:num w:numId="15">
    <w:abstractNumId w:val="11"/>
  </w:num>
  <w:num w:numId="16">
    <w:abstractNumId w:val="17"/>
  </w:num>
  <w:num w:numId="17">
    <w:abstractNumId w:val="27"/>
  </w:num>
  <w:num w:numId="18">
    <w:abstractNumId w:val="9"/>
  </w:num>
  <w:num w:numId="19">
    <w:abstractNumId w:val="5"/>
  </w:num>
  <w:num w:numId="20">
    <w:abstractNumId w:val="15"/>
  </w:num>
  <w:num w:numId="21">
    <w:abstractNumId w:val="3"/>
  </w:num>
  <w:num w:numId="22">
    <w:abstractNumId w:val="8"/>
  </w:num>
  <w:num w:numId="23">
    <w:abstractNumId w:val="16"/>
  </w:num>
  <w:num w:numId="24">
    <w:abstractNumId w:val="14"/>
  </w:num>
  <w:num w:numId="25">
    <w:abstractNumId w:val="29"/>
  </w:num>
  <w:num w:numId="26">
    <w:abstractNumId w:val="23"/>
  </w:num>
  <w:num w:numId="27">
    <w:abstractNumId w:val="1"/>
  </w:num>
  <w:num w:numId="28">
    <w:abstractNumId w:val="20"/>
  </w:num>
  <w:num w:numId="29">
    <w:abstractNumId w:val="10"/>
  </w:num>
  <w:num w:numId="30">
    <w:abstractNumId w:val="25"/>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2C4"/>
    <w:rsid w:val="00000B92"/>
    <w:rsid w:val="00004014"/>
    <w:rsid w:val="0001096F"/>
    <w:rsid w:val="000156F9"/>
    <w:rsid w:val="00017D7D"/>
    <w:rsid w:val="000239E3"/>
    <w:rsid w:val="00026255"/>
    <w:rsid w:val="00026C84"/>
    <w:rsid w:val="00037FA6"/>
    <w:rsid w:val="00043420"/>
    <w:rsid w:val="00047A79"/>
    <w:rsid w:val="000513A5"/>
    <w:rsid w:val="00053E6A"/>
    <w:rsid w:val="00053EB2"/>
    <w:rsid w:val="00056E8B"/>
    <w:rsid w:val="00062322"/>
    <w:rsid w:val="00070E92"/>
    <w:rsid w:val="00073F2D"/>
    <w:rsid w:val="00075F38"/>
    <w:rsid w:val="000833FD"/>
    <w:rsid w:val="000879CE"/>
    <w:rsid w:val="00097531"/>
    <w:rsid w:val="000A1D6F"/>
    <w:rsid w:val="000A262B"/>
    <w:rsid w:val="000A4DF9"/>
    <w:rsid w:val="000A5212"/>
    <w:rsid w:val="000B5908"/>
    <w:rsid w:val="000C070B"/>
    <w:rsid w:val="000C13DC"/>
    <w:rsid w:val="000C1E28"/>
    <w:rsid w:val="000C42BE"/>
    <w:rsid w:val="000C48A0"/>
    <w:rsid w:val="000D0A8A"/>
    <w:rsid w:val="000D5B35"/>
    <w:rsid w:val="000E2192"/>
    <w:rsid w:val="000F2226"/>
    <w:rsid w:val="000F4B43"/>
    <w:rsid w:val="00102A66"/>
    <w:rsid w:val="00104ECC"/>
    <w:rsid w:val="00110954"/>
    <w:rsid w:val="00110A9A"/>
    <w:rsid w:val="001145E9"/>
    <w:rsid w:val="0011538C"/>
    <w:rsid w:val="00116D63"/>
    <w:rsid w:val="00117008"/>
    <w:rsid w:val="0012223A"/>
    <w:rsid w:val="001257A1"/>
    <w:rsid w:val="00142893"/>
    <w:rsid w:val="00146ADE"/>
    <w:rsid w:val="0015226D"/>
    <w:rsid w:val="0015356D"/>
    <w:rsid w:val="00154AF6"/>
    <w:rsid w:val="0016138A"/>
    <w:rsid w:val="00161953"/>
    <w:rsid w:val="00172120"/>
    <w:rsid w:val="00173C4B"/>
    <w:rsid w:val="00174C41"/>
    <w:rsid w:val="00182AFC"/>
    <w:rsid w:val="001878CF"/>
    <w:rsid w:val="0019366C"/>
    <w:rsid w:val="0019491A"/>
    <w:rsid w:val="00196860"/>
    <w:rsid w:val="001A3B76"/>
    <w:rsid w:val="001A6BB9"/>
    <w:rsid w:val="001B4E6F"/>
    <w:rsid w:val="001B5297"/>
    <w:rsid w:val="001C530E"/>
    <w:rsid w:val="001C6929"/>
    <w:rsid w:val="001E3D65"/>
    <w:rsid w:val="001E5E77"/>
    <w:rsid w:val="001F6941"/>
    <w:rsid w:val="00212893"/>
    <w:rsid w:val="00213F45"/>
    <w:rsid w:val="00216025"/>
    <w:rsid w:val="00225668"/>
    <w:rsid w:val="0022650D"/>
    <w:rsid w:val="002332E3"/>
    <w:rsid w:val="00236E00"/>
    <w:rsid w:val="0024703F"/>
    <w:rsid w:val="002503B4"/>
    <w:rsid w:val="00267C9C"/>
    <w:rsid w:val="00271F22"/>
    <w:rsid w:val="002B09C1"/>
    <w:rsid w:val="002C1268"/>
    <w:rsid w:val="002C19E2"/>
    <w:rsid w:val="002C430A"/>
    <w:rsid w:val="002C65EB"/>
    <w:rsid w:val="002C7904"/>
    <w:rsid w:val="002E47D0"/>
    <w:rsid w:val="002F128A"/>
    <w:rsid w:val="002F3DC7"/>
    <w:rsid w:val="002F63DB"/>
    <w:rsid w:val="00304EAF"/>
    <w:rsid w:val="003066B7"/>
    <w:rsid w:val="00307A1B"/>
    <w:rsid w:val="0031042B"/>
    <w:rsid w:val="0031656F"/>
    <w:rsid w:val="00324201"/>
    <w:rsid w:val="00334471"/>
    <w:rsid w:val="00350D55"/>
    <w:rsid w:val="003564E1"/>
    <w:rsid w:val="0035743B"/>
    <w:rsid w:val="00364AB9"/>
    <w:rsid w:val="00385FDE"/>
    <w:rsid w:val="00390F6B"/>
    <w:rsid w:val="003964D9"/>
    <w:rsid w:val="003A7A57"/>
    <w:rsid w:val="003B2198"/>
    <w:rsid w:val="003B5A32"/>
    <w:rsid w:val="003B76AA"/>
    <w:rsid w:val="003C2707"/>
    <w:rsid w:val="003E5064"/>
    <w:rsid w:val="003F248C"/>
    <w:rsid w:val="00401ABB"/>
    <w:rsid w:val="00402471"/>
    <w:rsid w:val="00410D90"/>
    <w:rsid w:val="00430DCB"/>
    <w:rsid w:val="00430FC2"/>
    <w:rsid w:val="00434900"/>
    <w:rsid w:val="00435991"/>
    <w:rsid w:val="004459C2"/>
    <w:rsid w:val="00446C49"/>
    <w:rsid w:val="00456F50"/>
    <w:rsid w:val="0045740B"/>
    <w:rsid w:val="004643E9"/>
    <w:rsid w:val="004777BD"/>
    <w:rsid w:val="00482BAD"/>
    <w:rsid w:val="00487325"/>
    <w:rsid w:val="0049424E"/>
    <w:rsid w:val="004956F1"/>
    <w:rsid w:val="004B59AA"/>
    <w:rsid w:val="004C1110"/>
    <w:rsid w:val="004C5838"/>
    <w:rsid w:val="004D0760"/>
    <w:rsid w:val="004D7766"/>
    <w:rsid w:val="004D7882"/>
    <w:rsid w:val="004E0D4A"/>
    <w:rsid w:val="004E1BDD"/>
    <w:rsid w:val="004F0B05"/>
    <w:rsid w:val="004F2B2E"/>
    <w:rsid w:val="004F558D"/>
    <w:rsid w:val="005117C0"/>
    <w:rsid w:val="005125D7"/>
    <w:rsid w:val="0051394F"/>
    <w:rsid w:val="005224F2"/>
    <w:rsid w:val="00522A6C"/>
    <w:rsid w:val="00526343"/>
    <w:rsid w:val="00531AF5"/>
    <w:rsid w:val="00536487"/>
    <w:rsid w:val="00536D41"/>
    <w:rsid w:val="00540618"/>
    <w:rsid w:val="00543882"/>
    <w:rsid w:val="00543B67"/>
    <w:rsid w:val="0054601D"/>
    <w:rsid w:val="00547F60"/>
    <w:rsid w:val="00553B97"/>
    <w:rsid w:val="00593B8B"/>
    <w:rsid w:val="00596C22"/>
    <w:rsid w:val="005A0AE4"/>
    <w:rsid w:val="005A1811"/>
    <w:rsid w:val="005A1D37"/>
    <w:rsid w:val="005C1885"/>
    <w:rsid w:val="005C5935"/>
    <w:rsid w:val="005C71ED"/>
    <w:rsid w:val="005C7567"/>
    <w:rsid w:val="005D675E"/>
    <w:rsid w:val="006014AA"/>
    <w:rsid w:val="00602763"/>
    <w:rsid w:val="0060411D"/>
    <w:rsid w:val="00607E76"/>
    <w:rsid w:val="006134FB"/>
    <w:rsid w:val="006142EE"/>
    <w:rsid w:val="006202C4"/>
    <w:rsid w:val="00626EEF"/>
    <w:rsid w:val="00636C61"/>
    <w:rsid w:val="006377A7"/>
    <w:rsid w:val="006521A6"/>
    <w:rsid w:val="00664F36"/>
    <w:rsid w:val="006679A4"/>
    <w:rsid w:val="00675ADB"/>
    <w:rsid w:val="006855E2"/>
    <w:rsid w:val="006910DD"/>
    <w:rsid w:val="006926BC"/>
    <w:rsid w:val="00693362"/>
    <w:rsid w:val="006B7748"/>
    <w:rsid w:val="006C14E8"/>
    <w:rsid w:val="006C226F"/>
    <w:rsid w:val="006C29ED"/>
    <w:rsid w:val="006D08AC"/>
    <w:rsid w:val="006D2B70"/>
    <w:rsid w:val="006D6459"/>
    <w:rsid w:val="006E1CA3"/>
    <w:rsid w:val="006F4A8B"/>
    <w:rsid w:val="007017DE"/>
    <w:rsid w:val="00705E3F"/>
    <w:rsid w:val="007064BB"/>
    <w:rsid w:val="00706613"/>
    <w:rsid w:val="0070787A"/>
    <w:rsid w:val="0072345E"/>
    <w:rsid w:val="0072565B"/>
    <w:rsid w:val="007311D2"/>
    <w:rsid w:val="00736DDF"/>
    <w:rsid w:val="00740CAC"/>
    <w:rsid w:val="007423C5"/>
    <w:rsid w:val="00746AC0"/>
    <w:rsid w:val="00750472"/>
    <w:rsid w:val="007559B2"/>
    <w:rsid w:val="007620C0"/>
    <w:rsid w:val="00767F1D"/>
    <w:rsid w:val="007774A9"/>
    <w:rsid w:val="00787647"/>
    <w:rsid w:val="00797206"/>
    <w:rsid w:val="007A100D"/>
    <w:rsid w:val="007B1425"/>
    <w:rsid w:val="007B363F"/>
    <w:rsid w:val="007B57E8"/>
    <w:rsid w:val="007D1C4E"/>
    <w:rsid w:val="007D2B03"/>
    <w:rsid w:val="007D2E06"/>
    <w:rsid w:val="007E0138"/>
    <w:rsid w:val="007E1FA9"/>
    <w:rsid w:val="007E22E1"/>
    <w:rsid w:val="007F2A91"/>
    <w:rsid w:val="007F49EE"/>
    <w:rsid w:val="008133C4"/>
    <w:rsid w:val="008156BF"/>
    <w:rsid w:val="00817C29"/>
    <w:rsid w:val="00817E6A"/>
    <w:rsid w:val="008413CA"/>
    <w:rsid w:val="0084307C"/>
    <w:rsid w:val="0085011F"/>
    <w:rsid w:val="00852EDB"/>
    <w:rsid w:val="0085301D"/>
    <w:rsid w:val="008642EA"/>
    <w:rsid w:val="00871030"/>
    <w:rsid w:val="00877CA4"/>
    <w:rsid w:val="008961AA"/>
    <w:rsid w:val="008A3ABC"/>
    <w:rsid w:val="008A7AE9"/>
    <w:rsid w:val="008B24C4"/>
    <w:rsid w:val="008B51D8"/>
    <w:rsid w:val="008B685F"/>
    <w:rsid w:val="008C3390"/>
    <w:rsid w:val="008C7983"/>
    <w:rsid w:val="008D0901"/>
    <w:rsid w:val="008D2360"/>
    <w:rsid w:val="008E0447"/>
    <w:rsid w:val="008E36E4"/>
    <w:rsid w:val="008E6FB1"/>
    <w:rsid w:val="008F127E"/>
    <w:rsid w:val="008F648A"/>
    <w:rsid w:val="009022E2"/>
    <w:rsid w:val="00904776"/>
    <w:rsid w:val="00920D7B"/>
    <w:rsid w:val="00935CA6"/>
    <w:rsid w:val="00936FFA"/>
    <w:rsid w:val="00960606"/>
    <w:rsid w:val="0096449F"/>
    <w:rsid w:val="00965700"/>
    <w:rsid w:val="009724EA"/>
    <w:rsid w:val="00973535"/>
    <w:rsid w:val="009911B4"/>
    <w:rsid w:val="009A3A6D"/>
    <w:rsid w:val="009B4CA4"/>
    <w:rsid w:val="009B622F"/>
    <w:rsid w:val="009C06B3"/>
    <w:rsid w:val="009C39F2"/>
    <w:rsid w:val="009D15AC"/>
    <w:rsid w:val="009D3995"/>
    <w:rsid w:val="009D3C1C"/>
    <w:rsid w:val="009D5764"/>
    <w:rsid w:val="009D5DCB"/>
    <w:rsid w:val="009D793E"/>
    <w:rsid w:val="009E0290"/>
    <w:rsid w:val="009E0F04"/>
    <w:rsid w:val="009E28F8"/>
    <w:rsid w:val="009F6FFD"/>
    <w:rsid w:val="00A019D5"/>
    <w:rsid w:val="00A044EA"/>
    <w:rsid w:val="00A05735"/>
    <w:rsid w:val="00A1131E"/>
    <w:rsid w:val="00A1214E"/>
    <w:rsid w:val="00A14FF7"/>
    <w:rsid w:val="00A16773"/>
    <w:rsid w:val="00A21468"/>
    <w:rsid w:val="00A25487"/>
    <w:rsid w:val="00A32D37"/>
    <w:rsid w:val="00A3518A"/>
    <w:rsid w:val="00A36F37"/>
    <w:rsid w:val="00A3766E"/>
    <w:rsid w:val="00A5115E"/>
    <w:rsid w:val="00A52243"/>
    <w:rsid w:val="00A568F9"/>
    <w:rsid w:val="00A57C6D"/>
    <w:rsid w:val="00A674F0"/>
    <w:rsid w:val="00A7749E"/>
    <w:rsid w:val="00A83163"/>
    <w:rsid w:val="00A861FF"/>
    <w:rsid w:val="00A95A6B"/>
    <w:rsid w:val="00AA1349"/>
    <w:rsid w:val="00AA2BF2"/>
    <w:rsid w:val="00AB04C8"/>
    <w:rsid w:val="00AB4A25"/>
    <w:rsid w:val="00AC3714"/>
    <w:rsid w:val="00AC3D10"/>
    <w:rsid w:val="00AC48FA"/>
    <w:rsid w:val="00AC6456"/>
    <w:rsid w:val="00AC6C2A"/>
    <w:rsid w:val="00AD0C6A"/>
    <w:rsid w:val="00AD1E22"/>
    <w:rsid w:val="00AD4617"/>
    <w:rsid w:val="00AD532D"/>
    <w:rsid w:val="00AE385E"/>
    <w:rsid w:val="00AE7C9F"/>
    <w:rsid w:val="00AF3C28"/>
    <w:rsid w:val="00AF6338"/>
    <w:rsid w:val="00AF66C9"/>
    <w:rsid w:val="00B03279"/>
    <w:rsid w:val="00B0542A"/>
    <w:rsid w:val="00B058A1"/>
    <w:rsid w:val="00B13657"/>
    <w:rsid w:val="00B2037F"/>
    <w:rsid w:val="00B225C1"/>
    <w:rsid w:val="00B264DC"/>
    <w:rsid w:val="00B34E3A"/>
    <w:rsid w:val="00B438CE"/>
    <w:rsid w:val="00B7660A"/>
    <w:rsid w:val="00B801E8"/>
    <w:rsid w:val="00B80226"/>
    <w:rsid w:val="00B81D1D"/>
    <w:rsid w:val="00B84598"/>
    <w:rsid w:val="00B9336B"/>
    <w:rsid w:val="00BA4642"/>
    <w:rsid w:val="00BA5FFB"/>
    <w:rsid w:val="00BB3EFE"/>
    <w:rsid w:val="00BB511C"/>
    <w:rsid w:val="00BC3A37"/>
    <w:rsid w:val="00BC43BB"/>
    <w:rsid w:val="00BC4C59"/>
    <w:rsid w:val="00BD13BC"/>
    <w:rsid w:val="00BD414F"/>
    <w:rsid w:val="00BE2A82"/>
    <w:rsid w:val="00BE34C6"/>
    <w:rsid w:val="00BE696F"/>
    <w:rsid w:val="00BE7066"/>
    <w:rsid w:val="00BF1BCA"/>
    <w:rsid w:val="00BF2C33"/>
    <w:rsid w:val="00C00C55"/>
    <w:rsid w:val="00C02618"/>
    <w:rsid w:val="00C02D95"/>
    <w:rsid w:val="00C04AD3"/>
    <w:rsid w:val="00C04E83"/>
    <w:rsid w:val="00C0596F"/>
    <w:rsid w:val="00C0598C"/>
    <w:rsid w:val="00C16D3B"/>
    <w:rsid w:val="00C207CE"/>
    <w:rsid w:val="00C208DC"/>
    <w:rsid w:val="00C21EFB"/>
    <w:rsid w:val="00C227CE"/>
    <w:rsid w:val="00C24689"/>
    <w:rsid w:val="00C30126"/>
    <w:rsid w:val="00C3471D"/>
    <w:rsid w:val="00C36715"/>
    <w:rsid w:val="00C518AE"/>
    <w:rsid w:val="00C53906"/>
    <w:rsid w:val="00C60E3D"/>
    <w:rsid w:val="00C6350C"/>
    <w:rsid w:val="00C701D9"/>
    <w:rsid w:val="00C74530"/>
    <w:rsid w:val="00C85B1D"/>
    <w:rsid w:val="00C93253"/>
    <w:rsid w:val="00C95F40"/>
    <w:rsid w:val="00C97303"/>
    <w:rsid w:val="00CA715F"/>
    <w:rsid w:val="00CA7E6E"/>
    <w:rsid w:val="00CB142A"/>
    <w:rsid w:val="00CB51F4"/>
    <w:rsid w:val="00CC56DD"/>
    <w:rsid w:val="00CC6887"/>
    <w:rsid w:val="00CD0B26"/>
    <w:rsid w:val="00CD416C"/>
    <w:rsid w:val="00CD63FB"/>
    <w:rsid w:val="00CE0523"/>
    <w:rsid w:val="00CE7305"/>
    <w:rsid w:val="00CF0FE8"/>
    <w:rsid w:val="00CF3B79"/>
    <w:rsid w:val="00CF5B19"/>
    <w:rsid w:val="00D05033"/>
    <w:rsid w:val="00D05FF0"/>
    <w:rsid w:val="00D102FC"/>
    <w:rsid w:val="00D15128"/>
    <w:rsid w:val="00D15511"/>
    <w:rsid w:val="00D170CD"/>
    <w:rsid w:val="00D23BE1"/>
    <w:rsid w:val="00D23EA3"/>
    <w:rsid w:val="00D2424F"/>
    <w:rsid w:val="00D25A96"/>
    <w:rsid w:val="00D36CD3"/>
    <w:rsid w:val="00D455C9"/>
    <w:rsid w:val="00D5054D"/>
    <w:rsid w:val="00D56FB5"/>
    <w:rsid w:val="00D6091E"/>
    <w:rsid w:val="00D63285"/>
    <w:rsid w:val="00D656C4"/>
    <w:rsid w:val="00D7580E"/>
    <w:rsid w:val="00D76FE2"/>
    <w:rsid w:val="00D811B9"/>
    <w:rsid w:val="00D872E0"/>
    <w:rsid w:val="00D87B33"/>
    <w:rsid w:val="00D90157"/>
    <w:rsid w:val="00D91EE9"/>
    <w:rsid w:val="00DA74B1"/>
    <w:rsid w:val="00DB18B1"/>
    <w:rsid w:val="00DB2F26"/>
    <w:rsid w:val="00DE51CD"/>
    <w:rsid w:val="00DF0EC4"/>
    <w:rsid w:val="00DF72CC"/>
    <w:rsid w:val="00E00D21"/>
    <w:rsid w:val="00E06F10"/>
    <w:rsid w:val="00E10AAF"/>
    <w:rsid w:val="00E17C5A"/>
    <w:rsid w:val="00E26F39"/>
    <w:rsid w:val="00E33DF7"/>
    <w:rsid w:val="00E34605"/>
    <w:rsid w:val="00E35CE0"/>
    <w:rsid w:val="00E43EB9"/>
    <w:rsid w:val="00E456E0"/>
    <w:rsid w:val="00E459EB"/>
    <w:rsid w:val="00E520E2"/>
    <w:rsid w:val="00E52280"/>
    <w:rsid w:val="00E535F9"/>
    <w:rsid w:val="00E55E97"/>
    <w:rsid w:val="00E71504"/>
    <w:rsid w:val="00E72F1A"/>
    <w:rsid w:val="00E91054"/>
    <w:rsid w:val="00E97004"/>
    <w:rsid w:val="00EB0684"/>
    <w:rsid w:val="00EB121E"/>
    <w:rsid w:val="00EB238F"/>
    <w:rsid w:val="00EB3BCE"/>
    <w:rsid w:val="00EB619F"/>
    <w:rsid w:val="00EC1F33"/>
    <w:rsid w:val="00EC2A0C"/>
    <w:rsid w:val="00EC5FAD"/>
    <w:rsid w:val="00ED36D9"/>
    <w:rsid w:val="00ED3B9A"/>
    <w:rsid w:val="00EE1116"/>
    <w:rsid w:val="00EE3E05"/>
    <w:rsid w:val="00EF4976"/>
    <w:rsid w:val="00F010D4"/>
    <w:rsid w:val="00F01D1C"/>
    <w:rsid w:val="00F04086"/>
    <w:rsid w:val="00F0494B"/>
    <w:rsid w:val="00F1008F"/>
    <w:rsid w:val="00F104DB"/>
    <w:rsid w:val="00F13CD2"/>
    <w:rsid w:val="00F17FDA"/>
    <w:rsid w:val="00F2083E"/>
    <w:rsid w:val="00F2634D"/>
    <w:rsid w:val="00F322FD"/>
    <w:rsid w:val="00F41E24"/>
    <w:rsid w:val="00F50656"/>
    <w:rsid w:val="00F61825"/>
    <w:rsid w:val="00F650BE"/>
    <w:rsid w:val="00F728E6"/>
    <w:rsid w:val="00F81D18"/>
    <w:rsid w:val="00F82222"/>
    <w:rsid w:val="00F8378B"/>
    <w:rsid w:val="00F8452B"/>
    <w:rsid w:val="00F914D7"/>
    <w:rsid w:val="00FB08FF"/>
    <w:rsid w:val="00FB79A1"/>
    <w:rsid w:val="00FC039E"/>
    <w:rsid w:val="00FD4282"/>
    <w:rsid w:val="00FD7713"/>
    <w:rsid w:val="00FD7C27"/>
    <w:rsid w:val="00FE0633"/>
    <w:rsid w:val="00FE11C4"/>
    <w:rsid w:val="00FE19EE"/>
    <w:rsid w:val="00FE3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AF33E"/>
  <w15:chartTrackingRefBased/>
  <w15:docId w15:val="{93A7D703-39D4-4631-AE95-6EE2C69E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07CE"/>
  </w:style>
  <w:style w:type="paragraph" w:styleId="Heading1">
    <w:name w:val="heading 1"/>
    <w:basedOn w:val="Normal"/>
    <w:next w:val="Normal"/>
    <w:link w:val="Heading1Char"/>
    <w:uiPriority w:val="9"/>
    <w:qFormat/>
    <w:rsid w:val="00FC039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4459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207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72E0"/>
    <w:pPr>
      <w:ind w:left="720"/>
      <w:contextualSpacing/>
    </w:pPr>
  </w:style>
  <w:style w:type="character" w:customStyle="1" w:styleId="Heading2Char">
    <w:name w:val="Heading 2 Char"/>
    <w:basedOn w:val="DefaultParagraphFont"/>
    <w:link w:val="Heading2"/>
    <w:uiPriority w:val="9"/>
    <w:rsid w:val="004459C2"/>
    <w:rPr>
      <w:rFonts w:ascii="Times New Roman" w:eastAsia="Times New Roman" w:hAnsi="Times New Roman" w:cs="Times New Roman"/>
      <w:b/>
      <w:bCs/>
      <w:sz w:val="36"/>
      <w:szCs w:val="36"/>
    </w:rPr>
  </w:style>
  <w:style w:type="character" w:styleId="Strong">
    <w:name w:val="Strong"/>
    <w:basedOn w:val="DefaultParagraphFont"/>
    <w:uiPriority w:val="22"/>
    <w:qFormat/>
    <w:rsid w:val="004459C2"/>
    <w:rPr>
      <w:b/>
      <w:bCs/>
    </w:rPr>
  </w:style>
  <w:style w:type="character" w:styleId="PlaceholderText">
    <w:name w:val="Placeholder Text"/>
    <w:basedOn w:val="DefaultParagraphFont"/>
    <w:uiPriority w:val="99"/>
    <w:semiHidden/>
    <w:rsid w:val="00BE34C6"/>
    <w:rPr>
      <w:color w:val="808080"/>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8F127E"/>
    <w:pPr>
      <w:spacing w:after="180" w:line="240" w:lineRule="auto"/>
    </w:pPr>
    <w:rPr>
      <w:rFonts w:ascii="Times New Roman" w:eastAsia="Times New Roman" w:hAnsi="Times New Roman" w:cs="Times New Roman"/>
      <w:b/>
      <w:bCs/>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8F127E"/>
    <w:rPr>
      <w:rFonts w:ascii="Times New Roman" w:eastAsia="Times New Roman" w:hAnsi="Times New Roman" w:cs="Times New Roman"/>
      <w:b/>
      <w:bCs/>
      <w:sz w:val="20"/>
      <w:szCs w:val="20"/>
      <w:lang w:val="en-GB" w:eastAsia="en-US"/>
    </w:rPr>
  </w:style>
  <w:style w:type="character" w:customStyle="1" w:styleId="apple-converted-space">
    <w:name w:val="apple-converted-space"/>
    <w:basedOn w:val="DefaultParagraphFont"/>
    <w:rsid w:val="000F4B43"/>
  </w:style>
  <w:style w:type="paragraph" w:styleId="BalloonText">
    <w:name w:val="Balloon Text"/>
    <w:basedOn w:val="Normal"/>
    <w:link w:val="BalloonTextChar"/>
    <w:uiPriority w:val="99"/>
    <w:semiHidden/>
    <w:unhideWhenUsed/>
    <w:rsid w:val="00364A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4AB9"/>
    <w:rPr>
      <w:rFonts w:ascii="Segoe UI" w:hAnsi="Segoe UI" w:cs="Segoe UI"/>
      <w:sz w:val="18"/>
      <w:szCs w:val="18"/>
    </w:rPr>
  </w:style>
  <w:style w:type="character" w:styleId="CommentReference">
    <w:name w:val="annotation reference"/>
    <w:basedOn w:val="DefaultParagraphFont"/>
    <w:uiPriority w:val="99"/>
    <w:semiHidden/>
    <w:unhideWhenUsed/>
    <w:rsid w:val="008E36E4"/>
    <w:rPr>
      <w:sz w:val="16"/>
      <w:szCs w:val="16"/>
    </w:rPr>
  </w:style>
  <w:style w:type="paragraph" w:styleId="CommentText">
    <w:name w:val="annotation text"/>
    <w:basedOn w:val="Normal"/>
    <w:link w:val="CommentTextChar"/>
    <w:uiPriority w:val="99"/>
    <w:semiHidden/>
    <w:unhideWhenUsed/>
    <w:rsid w:val="008E36E4"/>
    <w:pPr>
      <w:spacing w:line="240" w:lineRule="auto"/>
    </w:pPr>
    <w:rPr>
      <w:sz w:val="20"/>
      <w:szCs w:val="20"/>
    </w:rPr>
  </w:style>
  <w:style w:type="character" w:customStyle="1" w:styleId="CommentTextChar">
    <w:name w:val="Comment Text Char"/>
    <w:basedOn w:val="DefaultParagraphFont"/>
    <w:link w:val="CommentText"/>
    <w:uiPriority w:val="99"/>
    <w:semiHidden/>
    <w:rsid w:val="008E36E4"/>
    <w:rPr>
      <w:sz w:val="20"/>
      <w:szCs w:val="20"/>
    </w:rPr>
  </w:style>
  <w:style w:type="paragraph" w:styleId="CommentSubject">
    <w:name w:val="annotation subject"/>
    <w:basedOn w:val="CommentText"/>
    <w:next w:val="CommentText"/>
    <w:link w:val="CommentSubjectChar"/>
    <w:uiPriority w:val="99"/>
    <w:semiHidden/>
    <w:unhideWhenUsed/>
    <w:rsid w:val="008E36E4"/>
    <w:rPr>
      <w:b/>
      <w:bCs/>
    </w:rPr>
  </w:style>
  <w:style w:type="character" w:customStyle="1" w:styleId="CommentSubjectChar">
    <w:name w:val="Comment Subject Char"/>
    <w:basedOn w:val="CommentTextChar"/>
    <w:link w:val="CommentSubject"/>
    <w:uiPriority w:val="99"/>
    <w:semiHidden/>
    <w:rsid w:val="008E36E4"/>
    <w:rPr>
      <w:b/>
      <w:bCs/>
      <w:sz w:val="20"/>
      <w:szCs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D414F"/>
    <w:pPr>
      <w:widowControl w:val="0"/>
      <w:spacing w:after="0" w:line="240" w:lineRule="auto"/>
    </w:pPr>
    <w:rPr>
      <w:rFonts w:ascii="Arial" w:eastAsia="MS Mincho" w:hAnsi="Arial" w:cs="Times New Roman"/>
      <w:b/>
      <w:noProof/>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414F"/>
    <w:rPr>
      <w:rFonts w:ascii="Arial" w:eastAsia="MS Mincho" w:hAnsi="Arial" w:cs="Times New Roman"/>
      <w:b/>
      <w:noProof/>
      <w:sz w:val="18"/>
      <w:szCs w:val="20"/>
      <w:lang w:eastAsia="en-US"/>
    </w:rPr>
  </w:style>
  <w:style w:type="paragraph" w:styleId="Footer">
    <w:name w:val="footer"/>
    <w:basedOn w:val="Header"/>
    <w:link w:val="FooterChar"/>
    <w:rsid w:val="00BD414F"/>
    <w:pPr>
      <w:jc w:val="center"/>
    </w:pPr>
    <w:rPr>
      <w:i/>
    </w:rPr>
  </w:style>
  <w:style w:type="character" w:customStyle="1" w:styleId="FooterChar">
    <w:name w:val="Footer Char"/>
    <w:basedOn w:val="DefaultParagraphFont"/>
    <w:link w:val="Footer"/>
    <w:rsid w:val="00BD414F"/>
    <w:rPr>
      <w:rFonts w:ascii="Arial" w:eastAsia="MS Mincho" w:hAnsi="Arial" w:cs="Times New Roman"/>
      <w:b/>
      <w:i/>
      <w:noProof/>
      <w:sz w:val="18"/>
      <w:szCs w:val="20"/>
      <w:lang w:eastAsia="en-US"/>
    </w:rPr>
  </w:style>
  <w:style w:type="paragraph" w:customStyle="1" w:styleId="CRCoverPage">
    <w:name w:val="CR Cover Page"/>
    <w:link w:val="CRCoverPageChar"/>
    <w:rsid w:val="00BD414F"/>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414F"/>
    <w:rPr>
      <w:rFonts w:ascii="Arial" w:eastAsia="MS Mincho" w:hAnsi="Arial" w:cs="Times New Roman"/>
      <w:sz w:val="20"/>
      <w:szCs w:val="20"/>
      <w:lang w:val="en-GB" w:eastAsia="en-US"/>
    </w:rPr>
  </w:style>
  <w:style w:type="character" w:customStyle="1" w:styleId="Heading1Char">
    <w:name w:val="Heading 1 Char"/>
    <w:basedOn w:val="DefaultParagraphFont"/>
    <w:link w:val="Heading1"/>
    <w:uiPriority w:val="9"/>
    <w:rsid w:val="00FC039E"/>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semiHidden/>
    <w:unhideWhenUsed/>
    <w:rsid w:val="009F6FFD"/>
    <w:rPr>
      <w:color w:val="0000FF"/>
      <w:u w:val="single"/>
    </w:rPr>
  </w:style>
  <w:style w:type="paragraph" w:customStyle="1" w:styleId="B2">
    <w:name w:val="B2"/>
    <w:basedOn w:val="List2"/>
    <w:rsid w:val="00C74530"/>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B3">
    <w:name w:val="B3"/>
    <w:basedOn w:val="List3"/>
    <w:link w:val="B3Char"/>
    <w:rsid w:val="00C74530"/>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3Char">
    <w:name w:val="B3 Char"/>
    <w:link w:val="B3"/>
    <w:rsid w:val="00C74530"/>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C74530"/>
    <w:pPr>
      <w:ind w:left="720" w:hanging="360"/>
      <w:contextualSpacing/>
    </w:pPr>
  </w:style>
  <w:style w:type="paragraph" w:styleId="List3">
    <w:name w:val="List 3"/>
    <w:basedOn w:val="Normal"/>
    <w:uiPriority w:val="99"/>
    <w:semiHidden/>
    <w:unhideWhenUsed/>
    <w:rsid w:val="00C74530"/>
    <w:pPr>
      <w:ind w:left="1080" w:hanging="360"/>
      <w:contextualSpacing/>
    </w:pPr>
  </w:style>
  <w:style w:type="paragraph" w:customStyle="1" w:styleId="B1">
    <w:name w:val="B1"/>
    <w:basedOn w:val="List"/>
    <w:link w:val="B1Char1"/>
    <w:rsid w:val="00C7453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1">
    <w:name w:val="B1 Char1"/>
    <w:link w:val="B1"/>
    <w:rsid w:val="00C74530"/>
    <w:rPr>
      <w:rFonts w:ascii="Times New Roman" w:eastAsia="Times New Roman" w:hAnsi="Times New Roman" w:cs="Times New Roman"/>
      <w:sz w:val="20"/>
      <w:szCs w:val="20"/>
      <w:lang w:val="en-GB" w:eastAsia="en-GB"/>
    </w:rPr>
  </w:style>
  <w:style w:type="character" w:styleId="Emphasis">
    <w:name w:val="Emphasis"/>
    <w:qFormat/>
    <w:rsid w:val="00C74530"/>
    <w:rPr>
      <w:i/>
      <w:iCs/>
    </w:rPr>
  </w:style>
  <w:style w:type="paragraph" w:styleId="List">
    <w:name w:val="List"/>
    <w:basedOn w:val="Normal"/>
    <w:uiPriority w:val="99"/>
    <w:semiHidden/>
    <w:unhideWhenUsed/>
    <w:rsid w:val="00C74530"/>
    <w:pPr>
      <w:ind w:left="360" w:hanging="360"/>
      <w:contextualSpacing/>
    </w:pPr>
  </w:style>
  <w:style w:type="paragraph" w:styleId="Revision">
    <w:name w:val="Revision"/>
    <w:hidden/>
    <w:uiPriority w:val="99"/>
    <w:semiHidden/>
    <w:rsid w:val="001C530E"/>
    <w:pPr>
      <w:spacing w:after="0" w:line="240" w:lineRule="auto"/>
    </w:pPr>
  </w:style>
  <w:style w:type="paragraph" w:styleId="NormalWeb">
    <w:name w:val="Normal (Web)"/>
    <w:basedOn w:val="Normal"/>
    <w:uiPriority w:val="99"/>
    <w:semiHidden/>
    <w:unhideWhenUsed/>
    <w:rsid w:val="0079720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H">
    <w:name w:val="TAH"/>
    <w:basedOn w:val="TAC"/>
    <w:link w:val="TAHCar"/>
    <w:rsid w:val="00A568F9"/>
    <w:rPr>
      <w:b/>
    </w:rPr>
  </w:style>
  <w:style w:type="paragraph" w:customStyle="1" w:styleId="TAC">
    <w:name w:val="TAC"/>
    <w:basedOn w:val="Normal"/>
    <w:link w:val="TACChar"/>
    <w:rsid w:val="00A568F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A568F9"/>
    <w:rPr>
      <w:rFonts w:ascii="Arial" w:eastAsia="Times New Roman" w:hAnsi="Arial" w:cs="Times New Roman"/>
      <w:sz w:val="18"/>
      <w:szCs w:val="20"/>
      <w:lang w:val="en-GB" w:eastAsia="x-none"/>
    </w:rPr>
  </w:style>
  <w:style w:type="character" w:customStyle="1" w:styleId="TAHCar">
    <w:name w:val="TAH Car"/>
    <w:link w:val="TAH"/>
    <w:rsid w:val="00A568F9"/>
    <w:rPr>
      <w:rFonts w:ascii="Arial" w:eastAsia="Times New Roman" w:hAnsi="Arial" w:cs="Times New Roman"/>
      <w:b/>
      <w:sz w:val="18"/>
      <w:szCs w:val="20"/>
      <w:lang w:val="en-GB" w:eastAsia="x-none"/>
    </w:rPr>
  </w:style>
  <w:style w:type="paragraph" w:customStyle="1" w:styleId="TH">
    <w:name w:val="TH"/>
    <w:basedOn w:val="Normal"/>
    <w:link w:val="THChar"/>
    <w:rsid w:val="00A568F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A568F9"/>
    <w:rPr>
      <w:rFonts w:ascii="Arial" w:eastAsia="Times New Roman" w:hAnsi="Arial" w:cs="Times New Roman"/>
      <w:b/>
      <w:sz w:val="20"/>
      <w:szCs w:val="20"/>
      <w:lang w:val="en-GB" w:eastAsia="x-none"/>
    </w:rPr>
  </w:style>
  <w:style w:type="paragraph" w:customStyle="1" w:styleId="TAN">
    <w:name w:val="TAN"/>
    <w:basedOn w:val="Normal"/>
    <w:link w:val="TANChar"/>
    <w:rsid w:val="00A568F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basedOn w:val="DefaultParagraphFont"/>
    <w:link w:val="TAN"/>
    <w:rsid w:val="00A568F9"/>
    <w:rPr>
      <w:rFonts w:ascii="Arial" w:eastAsia="Times New Roman" w:hAnsi="Arial" w:cs="Times New Roman"/>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8824">
      <w:bodyDiv w:val="1"/>
      <w:marLeft w:val="0"/>
      <w:marRight w:val="0"/>
      <w:marTop w:val="0"/>
      <w:marBottom w:val="0"/>
      <w:divBdr>
        <w:top w:val="none" w:sz="0" w:space="0" w:color="auto"/>
        <w:left w:val="none" w:sz="0" w:space="0" w:color="auto"/>
        <w:bottom w:val="none" w:sz="0" w:space="0" w:color="auto"/>
        <w:right w:val="none" w:sz="0" w:space="0" w:color="auto"/>
      </w:divBdr>
    </w:div>
    <w:div w:id="239871856">
      <w:bodyDiv w:val="1"/>
      <w:marLeft w:val="0"/>
      <w:marRight w:val="0"/>
      <w:marTop w:val="0"/>
      <w:marBottom w:val="0"/>
      <w:divBdr>
        <w:top w:val="none" w:sz="0" w:space="0" w:color="auto"/>
        <w:left w:val="none" w:sz="0" w:space="0" w:color="auto"/>
        <w:bottom w:val="none" w:sz="0" w:space="0" w:color="auto"/>
        <w:right w:val="none" w:sz="0" w:space="0" w:color="auto"/>
      </w:divBdr>
      <w:divsChild>
        <w:div w:id="157963393">
          <w:marLeft w:val="1080"/>
          <w:marRight w:val="0"/>
          <w:marTop w:val="100"/>
          <w:marBottom w:val="0"/>
          <w:divBdr>
            <w:top w:val="none" w:sz="0" w:space="0" w:color="auto"/>
            <w:left w:val="none" w:sz="0" w:space="0" w:color="auto"/>
            <w:bottom w:val="none" w:sz="0" w:space="0" w:color="auto"/>
            <w:right w:val="none" w:sz="0" w:space="0" w:color="auto"/>
          </w:divBdr>
        </w:div>
        <w:div w:id="977225246">
          <w:marLeft w:val="1080"/>
          <w:marRight w:val="0"/>
          <w:marTop w:val="100"/>
          <w:marBottom w:val="0"/>
          <w:divBdr>
            <w:top w:val="none" w:sz="0" w:space="0" w:color="auto"/>
            <w:left w:val="none" w:sz="0" w:space="0" w:color="auto"/>
            <w:bottom w:val="none" w:sz="0" w:space="0" w:color="auto"/>
            <w:right w:val="none" w:sz="0" w:space="0" w:color="auto"/>
          </w:divBdr>
        </w:div>
      </w:divsChild>
    </w:div>
    <w:div w:id="373431628">
      <w:bodyDiv w:val="1"/>
      <w:marLeft w:val="0"/>
      <w:marRight w:val="0"/>
      <w:marTop w:val="0"/>
      <w:marBottom w:val="0"/>
      <w:divBdr>
        <w:top w:val="none" w:sz="0" w:space="0" w:color="auto"/>
        <w:left w:val="none" w:sz="0" w:space="0" w:color="auto"/>
        <w:bottom w:val="none" w:sz="0" w:space="0" w:color="auto"/>
        <w:right w:val="none" w:sz="0" w:space="0" w:color="auto"/>
      </w:divBdr>
    </w:div>
    <w:div w:id="794716204">
      <w:bodyDiv w:val="1"/>
      <w:marLeft w:val="0"/>
      <w:marRight w:val="0"/>
      <w:marTop w:val="0"/>
      <w:marBottom w:val="0"/>
      <w:divBdr>
        <w:top w:val="none" w:sz="0" w:space="0" w:color="auto"/>
        <w:left w:val="none" w:sz="0" w:space="0" w:color="auto"/>
        <w:bottom w:val="none" w:sz="0" w:space="0" w:color="auto"/>
        <w:right w:val="none" w:sz="0" w:space="0" w:color="auto"/>
      </w:divBdr>
      <w:divsChild>
        <w:div w:id="1365180470">
          <w:marLeft w:val="547"/>
          <w:marRight w:val="0"/>
          <w:marTop w:val="115"/>
          <w:marBottom w:val="0"/>
          <w:divBdr>
            <w:top w:val="none" w:sz="0" w:space="0" w:color="auto"/>
            <w:left w:val="none" w:sz="0" w:space="0" w:color="auto"/>
            <w:bottom w:val="none" w:sz="0" w:space="0" w:color="auto"/>
            <w:right w:val="none" w:sz="0" w:space="0" w:color="auto"/>
          </w:divBdr>
        </w:div>
      </w:divsChild>
    </w:div>
    <w:div w:id="900947404">
      <w:bodyDiv w:val="1"/>
      <w:marLeft w:val="0"/>
      <w:marRight w:val="0"/>
      <w:marTop w:val="0"/>
      <w:marBottom w:val="0"/>
      <w:divBdr>
        <w:top w:val="none" w:sz="0" w:space="0" w:color="auto"/>
        <w:left w:val="none" w:sz="0" w:space="0" w:color="auto"/>
        <w:bottom w:val="none" w:sz="0" w:space="0" w:color="auto"/>
        <w:right w:val="none" w:sz="0" w:space="0" w:color="auto"/>
      </w:divBdr>
    </w:div>
    <w:div w:id="1365907273">
      <w:bodyDiv w:val="1"/>
      <w:marLeft w:val="0"/>
      <w:marRight w:val="0"/>
      <w:marTop w:val="0"/>
      <w:marBottom w:val="0"/>
      <w:divBdr>
        <w:top w:val="none" w:sz="0" w:space="0" w:color="auto"/>
        <w:left w:val="none" w:sz="0" w:space="0" w:color="auto"/>
        <w:bottom w:val="none" w:sz="0" w:space="0" w:color="auto"/>
        <w:right w:val="none" w:sz="0" w:space="0" w:color="auto"/>
      </w:divBdr>
    </w:div>
    <w:div w:id="1498303105">
      <w:bodyDiv w:val="1"/>
      <w:marLeft w:val="0"/>
      <w:marRight w:val="0"/>
      <w:marTop w:val="0"/>
      <w:marBottom w:val="0"/>
      <w:divBdr>
        <w:top w:val="none" w:sz="0" w:space="0" w:color="auto"/>
        <w:left w:val="none" w:sz="0" w:space="0" w:color="auto"/>
        <w:bottom w:val="none" w:sz="0" w:space="0" w:color="auto"/>
        <w:right w:val="none" w:sz="0" w:space="0" w:color="auto"/>
      </w:divBdr>
      <w:divsChild>
        <w:div w:id="1869178125">
          <w:marLeft w:val="907"/>
          <w:marRight w:val="0"/>
          <w:marTop w:val="0"/>
          <w:marBottom w:val="120"/>
          <w:divBdr>
            <w:top w:val="none" w:sz="0" w:space="0" w:color="auto"/>
            <w:left w:val="none" w:sz="0" w:space="0" w:color="auto"/>
            <w:bottom w:val="none" w:sz="0" w:space="0" w:color="auto"/>
            <w:right w:val="none" w:sz="0" w:space="0" w:color="auto"/>
          </w:divBdr>
        </w:div>
      </w:divsChild>
    </w:div>
    <w:div w:id="1715696113">
      <w:bodyDiv w:val="1"/>
      <w:marLeft w:val="0"/>
      <w:marRight w:val="0"/>
      <w:marTop w:val="0"/>
      <w:marBottom w:val="0"/>
      <w:divBdr>
        <w:top w:val="none" w:sz="0" w:space="0" w:color="auto"/>
        <w:left w:val="none" w:sz="0" w:space="0" w:color="auto"/>
        <w:bottom w:val="none" w:sz="0" w:space="0" w:color="auto"/>
        <w:right w:val="none" w:sz="0" w:space="0" w:color="auto"/>
      </w:divBdr>
    </w:div>
    <w:div w:id="1721633825">
      <w:bodyDiv w:val="1"/>
      <w:marLeft w:val="0"/>
      <w:marRight w:val="0"/>
      <w:marTop w:val="0"/>
      <w:marBottom w:val="0"/>
      <w:divBdr>
        <w:top w:val="none" w:sz="0" w:space="0" w:color="auto"/>
        <w:left w:val="none" w:sz="0" w:space="0" w:color="auto"/>
        <w:bottom w:val="none" w:sz="0" w:space="0" w:color="auto"/>
        <w:right w:val="none" w:sz="0" w:space="0" w:color="auto"/>
      </w:divBdr>
    </w:div>
    <w:div w:id="1756129188">
      <w:bodyDiv w:val="1"/>
      <w:marLeft w:val="0"/>
      <w:marRight w:val="0"/>
      <w:marTop w:val="0"/>
      <w:marBottom w:val="0"/>
      <w:divBdr>
        <w:top w:val="none" w:sz="0" w:space="0" w:color="auto"/>
        <w:left w:val="none" w:sz="0" w:space="0" w:color="auto"/>
        <w:bottom w:val="none" w:sz="0" w:space="0" w:color="auto"/>
        <w:right w:val="none" w:sz="0" w:space="0" w:color="auto"/>
      </w:divBdr>
      <w:divsChild>
        <w:div w:id="1217275854">
          <w:marLeft w:val="547"/>
          <w:marRight w:val="0"/>
          <w:marTop w:val="120"/>
          <w:marBottom w:val="0"/>
          <w:divBdr>
            <w:top w:val="none" w:sz="0" w:space="0" w:color="auto"/>
            <w:left w:val="none" w:sz="0" w:space="0" w:color="auto"/>
            <w:bottom w:val="none" w:sz="0" w:space="0" w:color="auto"/>
            <w:right w:val="none" w:sz="0" w:space="0" w:color="auto"/>
          </w:divBdr>
        </w:div>
        <w:div w:id="1892306322">
          <w:marLeft w:val="1166"/>
          <w:marRight w:val="0"/>
          <w:marTop w:val="0"/>
          <w:marBottom w:val="0"/>
          <w:divBdr>
            <w:top w:val="none" w:sz="0" w:space="0" w:color="auto"/>
            <w:left w:val="none" w:sz="0" w:space="0" w:color="auto"/>
            <w:bottom w:val="none" w:sz="0" w:space="0" w:color="auto"/>
            <w:right w:val="none" w:sz="0" w:space="0" w:color="auto"/>
          </w:divBdr>
        </w:div>
      </w:divsChild>
    </w:div>
    <w:div w:id="1843081214">
      <w:bodyDiv w:val="1"/>
      <w:marLeft w:val="0"/>
      <w:marRight w:val="0"/>
      <w:marTop w:val="0"/>
      <w:marBottom w:val="0"/>
      <w:divBdr>
        <w:top w:val="none" w:sz="0" w:space="0" w:color="auto"/>
        <w:left w:val="none" w:sz="0" w:space="0" w:color="auto"/>
        <w:bottom w:val="none" w:sz="0" w:space="0" w:color="auto"/>
        <w:right w:val="none" w:sz="0" w:space="0" w:color="auto"/>
      </w:divBdr>
    </w:div>
    <w:div w:id="1863206822">
      <w:bodyDiv w:val="1"/>
      <w:marLeft w:val="0"/>
      <w:marRight w:val="0"/>
      <w:marTop w:val="0"/>
      <w:marBottom w:val="0"/>
      <w:divBdr>
        <w:top w:val="none" w:sz="0" w:space="0" w:color="auto"/>
        <w:left w:val="none" w:sz="0" w:space="0" w:color="auto"/>
        <w:bottom w:val="none" w:sz="0" w:space="0" w:color="auto"/>
        <w:right w:val="none" w:sz="0" w:space="0" w:color="auto"/>
      </w:divBdr>
      <w:divsChild>
        <w:div w:id="194738744">
          <w:marLeft w:val="547"/>
          <w:marRight w:val="0"/>
          <w:marTop w:val="134"/>
          <w:marBottom w:val="0"/>
          <w:divBdr>
            <w:top w:val="none" w:sz="0" w:space="0" w:color="auto"/>
            <w:left w:val="none" w:sz="0" w:space="0" w:color="auto"/>
            <w:bottom w:val="none" w:sz="0" w:space="0" w:color="auto"/>
            <w:right w:val="none" w:sz="0" w:space="0" w:color="auto"/>
          </w:divBdr>
        </w:div>
      </w:divsChild>
    </w:div>
    <w:div w:id="1923248229">
      <w:bodyDiv w:val="1"/>
      <w:marLeft w:val="0"/>
      <w:marRight w:val="0"/>
      <w:marTop w:val="0"/>
      <w:marBottom w:val="0"/>
      <w:divBdr>
        <w:top w:val="none" w:sz="0" w:space="0" w:color="auto"/>
        <w:left w:val="none" w:sz="0" w:space="0" w:color="auto"/>
        <w:bottom w:val="none" w:sz="0" w:space="0" w:color="auto"/>
        <w:right w:val="none" w:sz="0" w:space="0" w:color="auto"/>
      </w:divBdr>
    </w:div>
    <w:div w:id="1993752309">
      <w:bodyDiv w:val="1"/>
      <w:marLeft w:val="0"/>
      <w:marRight w:val="0"/>
      <w:marTop w:val="0"/>
      <w:marBottom w:val="0"/>
      <w:divBdr>
        <w:top w:val="none" w:sz="0" w:space="0" w:color="auto"/>
        <w:left w:val="none" w:sz="0" w:space="0" w:color="auto"/>
        <w:bottom w:val="none" w:sz="0" w:space="0" w:color="auto"/>
        <w:right w:val="none" w:sz="0" w:space="0" w:color="auto"/>
      </w:divBdr>
    </w:div>
    <w:div w:id="203661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image" Target="media/image7.jpg"/><Relationship Id="rId2" Type="http://schemas.openxmlformats.org/officeDocument/2006/relationships/numbering" Target="numbering.xml"/><Relationship Id="rId16" Type="http://schemas.openxmlformats.org/officeDocument/2006/relationships/image" Target="media/image6.jpg"/><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496FF-B1E1-4BDE-B1F3-2433FD687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1117</TotalTime>
  <Pages>4</Pages>
  <Words>850</Words>
  <Characters>4851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 Shuang</dc:creator>
  <cp:keywords>CTPClassification=CTP_PUBLIC:VisualMarkings=</cp:keywords>
  <dc:description/>
  <cp:lastModifiedBy>Tian, Shuang</cp:lastModifiedBy>
  <cp:revision>52</cp:revision>
  <dcterms:created xsi:type="dcterms:W3CDTF">2016-11-07T06:43:00Z</dcterms:created>
  <dcterms:modified xsi:type="dcterms:W3CDTF">2017-08-11T21:45:00Z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f455ea75-fd79-4858-88ed-e6b806d49a5b</vt:lpwstr>
  </property>
  <property fmtid="{D5CDD505-2E9C-101B-9397-08002B2CF9AE}" pid="3" name="CTP_TimeStamp">
    <vt:lpwstr>2016-11-07 17:51:20Z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